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F91ED" w14:textId="700A5F37" w:rsidR="007A3FCD" w:rsidRDefault="007A3FCD">
      <w:pPr>
        <w:widowControl w:val="0"/>
        <w:pBdr>
          <w:top w:val="nil"/>
          <w:left w:val="nil"/>
          <w:bottom w:val="nil"/>
          <w:right w:val="nil"/>
          <w:between w:val="nil"/>
        </w:pBdr>
        <w:spacing w:before="0" w:after="0"/>
      </w:pPr>
    </w:p>
    <w:p w14:paraId="3D87D54F" w14:textId="72F08F79" w:rsidR="00BE2531" w:rsidRPr="00B45350" w:rsidRDefault="00B45350" w:rsidP="00B45350">
      <w:pPr>
        <w:jc w:val="center"/>
        <w:rPr>
          <w:rFonts w:asciiTheme="minorHAnsi" w:eastAsiaTheme="majorEastAsia" w:hAnsiTheme="minorHAnsi" w:cstheme="minorHAnsi"/>
          <w:b/>
          <w:bCs/>
          <w:caps/>
          <w:spacing w:val="10"/>
          <w:sz w:val="44"/>
          <w:szCs w:val="44"/>
        </w:rPr>
      </w:pPr>
      <w:r w:rsidRPr="001B2B2E">
        <w:rPr>
          <w:rFonts w:asciiTheme="minorHAnsi" w:eastAsiaTheme="majorEastAsia" w:hAnsiTheme="minorHAnsi" w:cstheme="minorHAnsi"/>
          <w:b/>
          <w:bCs/>
          <w:caps/>
          <w:spacing w:val="10"/>
          <w:sz w:val="44"/>
          <w:szCs w:val="44"/>
        </w:rPr>
        <w:t>Natural Resources Inventory</w:t>
      </w:r>
    </w:p>
    <w:p w14:paraId="1FE44F86" w14:textId="44FDDE38" w:rsidR="00BE2531" w:rsidRPr="001B2B2E" w:rsidRDefault="00BE2531" w:rsidP="00BE2531">
      <w:pPr>
        <w:jc w:val="center"/>
        <w:rPr>
          <w:rFonts w:asciiTheme="minorHAnsi" w:eastAsiaTheme="majorEastAsia" w:hAnsiTheme="minorHAnsi" w:cstheme="minorHAnsi"/>
          <w:b/>
          <w:bCs/>
          <w:caps/>
          <w:spacing w:val="10"/>
          <w:sz w:val="44"/>
          <w:szCs w:val="44"/>
        </w:rPr>
      </w:pPr>
      <w:bookmarkStart w:id="0" w:name="_heading=h.9lkbagj2ex76" w:colFirst="0" w:colLast="0"/>
      <w:bookmarkEnd w:id="0"/>
      <w:r w:rsidRPr="001B2B2E">
        <w:rPr>
          <w:rFonts w:asciiTheme="minorHAnsi" w:eastAsiaTheme="majorEastAsia" w:hAnsiTheme="minorHAnsi" w:cstheme="minorHAnsi"/>
          <w:b/>
          <w:bCs/>
          <w:caps/>
          <w:spacing w:val="10"/>
          <w:sz w:val="44"/>
          <w:szCs w:val="44"/>
          <w:highlight w:val="yellow"/>
        </w:rPr>
        <w:t>[MUNICIPALITY]</w:t>
      </w:r>
      <w:r w:rsidRPr="001B2B2E">
        <w:rPr>
          <w:rFonts w:asciiTheme="minorHAnsi" w:eastAsiaTheme="majorEastAsia" w:hAnsiTheme="minorHAnsi" w:cstheme="minorHAnsi"/>
          <w:b/>
          <w:bCs/>
          <w:caps/>
          <w:spacing w:val="10"/>
          <w:sz w:val="44"/>
          <w:szCs w:val="44"/>
        </w:rPr>
        <w:t xml:space="preserve">  </w:t>
      </w:r>
    </w:p>
    <w:p w14:paraId="198F45EE" w14:textId="77777777" w:rsidR="000B3908" w:rsidRDefault="000B3908" w:rsidP="00BE2531">
      <w:pPr>
        <w:jc w:val="center"/>
        <w:rPr>
          <w:rFonts w:ascii="Times New Roman" w:eastAsiaTheme="majorEastAsia" w:hAnsi="Times New Roman" w:cs="Times New Roman"/>
          <w:b/>
          <w:bCs/>
          <w:caps/>
          <w:spacing w:val="10"/>
          <w:sz w:val="36"/>
          <w:szCs w:val="36"/>
          <w:highlight w:val="yellow"/>
        </w:rPr>
      </w:pPr>
    </w:p>
    <w:p w14:paraId="5F2F86CA" w14:textId="3C305EF9" w:rsidR="00BE2531" w:rsidRPr="001B2B2E" w:rsidRDefault="000B3908" w:rsidP="000B3908">
      <w:pPr>
        <w:jc w:val="center"/>
        <w:rPr>
          <w:rFonts w:asciiTheme="minorHAnsi" w:hAnsiTheme="minorHAnsi" w:cstheme="minorHAnsi"/>
          <w:b/>
          <w:bCs/>
          <w:sz w:val="36"/>
          <w:szCs w:val="36"/>
        </w:rPr>
      </w:pPr>
      <w:r w:rsidRPr="001B2B2E">
        <w:rPr>
          <w:rFonts w:asciiTheme="minorHAnsi" w:eastAsiaTheme="majorEastAsia" w:hAnsiTheme="minorHAnsi" w:cstheme="minorHAnsi"/>
          <w:b/>
          <w:bCs/>
          <w:caps/>
          <w:spacing w:val="10"/>
          <w:sz w:val="36"/>
          <w:szCs w:val="36"/>
          <w:highlight w:val="yellow"/>
        </w:rPr>
        <w:t>year</w:t>
      </w:r>
    </w:p>
    <w:sdt>
      <w:sdtPr>
        <w:id w:val="490986644"/>
        <w:showingPlcHdr/>
        <w:picture/>
      </w:sdtPr>
      <w:sdtEndPr/>
      <w:sdtContent>
        <w:p w14:paraId="2F7D7404" w14:textId="41C71BA1" w:rsidR="00BE2531" w:rsidRDefault="000B3908" w:rsidP="00BE2531">
          <w:r>
            <w:rPr>
              <w:noProof/>
            </w:rPr>
            <w:drawing>
              <wp:inline distT="0" distB="0" distL="0" distR="0" wp14:anchorId="53CA6E8B" wp14:editId="4FE54FA3">
                <wp:extent cx="5867400" cy="32004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3200400"/>
                        </a:xfrm>
                        <a:prstGeom prst="rect">
                          <a:avLst/>
                        </a:prstGeom>
                        <a:noFill/>
                        <a:ln>
                          <a:noFill/>
                        </a:ln>
                      </pic:spPr>
                    </pic:pic>
                  </a:graphicData>
                </a:graphic>
              </wp:inline>
            </w:drawing>
          </w:r>
        </w:p>
      </w:sdtContent>
    </w:sdt>
    <w:p w14:paraId="5E8CFC60" w14:textId="77777777" w:rsidR="00BE2531" w:rsidRDefault="00BE2531" w:rsidP="00BE2531"/>
    <w:p w14:paraId="22BB6B03" w14:textId="5F470746" w:rsidR="00BE2531" w:rsidRPr="007A2DA4" w:rsidRDefault="001B2B2E" w:rsidP="001B2B2E">
      <w:pPr>
        <w:jc w:val="center"/>
        <w:rPr>
          <w:sz w:val="22"/>
          <w:szCs w:val="22"/>
        </w:rPr>
      </w:pPr>
      <w:r w:rsidRPr="007A2DA4">
        <w:rPr>
          <w:sz w:val="22"/>
          <w:szCs w:val="22"/>
        </w:rPr>
        <w:t xml:space="preserve">Prepared by </w:t>
      </w:r>
      <w:r w:rsidRPr="007A2DA4">
        <w:rPr>
          <w:sz w:val="22"/>
          <w:szCs w:val="22"/>
          <w:highlight w:val="yellow"/>
        </w:rPr>
        <w:t>[MUNICIPALITY]</w:t>
      </w:r>
      <w:r w:rsidRPr="007A2DA4">
        <w:rPr>
          <w:sz w:val="22"/>
          <w:szCs w:val="22"/>
        </w:rPr>
        <w:t>.</w:t>
      </w:r>
    </w:p>
    <w:p w14:paraId="2F9A757F" w14:textId="2BCB136E" w:rsidR="007A3FCD" w:rsidRDefault="00034E36" w:rsidP="00D421E9">
      <w:pPr>
        <w:jc w:val="center"/>
      </w:pPr>
      <w:sdt>
        <w:sdtPr>
          <w:id w:val="1851448488"/>
          <w:showingPlcHdr/>
          <w:picture/>
        </w:sdtPr>
        <w:sdtEndPr/>
        <w:sdtContent>
          <w:r w:rsidR="001B2B2E">
            <w:rPr>
              <w:noProof/>
            </w:rPr>
            <w:drawing>
              <wp:inline distT="0" distB="0" distL="0" distR="0" wp14:anchorId="614C176C" wp14:editId="43361DBE">
                <wp:extent cx="1104900" cy="110490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sdtContent>
      </w:sdt>
    </w:p>
    <w:p w14:paraId="4F0C298B" w14:textId="77777777" w:rsidR="00FC34EE" w:rsidRPr="00FC34EE" w:rsidRDefault="00FC34EE" w:rsidP="00FC34EE">
      <w:pPr>
        <w:rPr>
          <w:sz w:val="24"/>
          <w:szCs w:val="24"/>
        </w:rPr>
      </w:pPr>
      <w:r>
        <w:rPr>
          <w:i/>
          <w:iCs/>
          <w:color w:val="EE0000"/>
          <w:sz w:val="24"/>
          <w:szCs w:val="24"/>
        </w:rPr>
        <w:t xml:space="preserve">                                                          </w:t>
      </w:r>
      <w:r w:rsidRPr="004F26E5">
        <w:rPr>
          <w:i/>
          <w:iCs/>
          <w:color w:val="EE0000"/>
          <w:sz w:val="24"/>
          <w:szCs w:val="24"/>
        </w:rPr>
        <w:t>[Insert</w:t>
      </w:r>
      <w:r>
        <w:rPr>
          <w:i/>
          <w:iCs/>
          <w:color w:val="EE0000"/>
          <w:sz w:val="24"/>
          <w:szCs w:val="24"/>
        </w:rPr>
        <w:t xml:space="preserve"> </w:t>
      </w:r>
      <w:r w:rsidRPr="00FC34EE">
        <w:rPr>
          <w:i/>
          <w:iCs/>
          <w:color w:val="EE0000"/>
          <w:sz w:val="24"/>
          <w:szCs w:val="24"/>
        </w:rPr>
        <w:t>MUNICIPALITY</w:t>
      </w:r>
      <w:r>
        <w:rPr>
          <w:i/>
          <w:iCs/>
          <w:color w:val="EE0000"/>
          <w:sz w:val="24"/>
          <w:szCs w:val="24"/>
        </w:rPr>
        <w:t xml:space="preserve"> logo here]</w:t>
      </w:r>
    </w:p>
    <w:p w14:paraId="1D911B44" w14:textId="77777777" w:rsidR="00B45350" w:rsidRPr="00D421E9" w:rsidRDefault="00B45350" w:rsidP="00D421E9">
      <w:pPr>
        <w:jc w:val="center"/>
      </w:pPr>
    </w:p>
    <w:p w14:paraId="539A563D" w14:textId="50065150" w:rsidR="007A3FCD" w:rsidRPr="00737614" w:rsidRDefault="00E2125B">
      <w:pPr>
        <w:pStyle w:val="Heading2"/>
        <w:rPr>
          <w:b/>
          <w:bCs/>
          <w:sz w:val="24"/>
          <w:szCs w:val="24"/>
        </w:rPr>
      </w:pPr>
      <w:bookmarkStart w:id="1" w:name="_heading=h.r1y2ijudtaye" w:colFirst="0" w:colLast="0"/>
      <w:bookmarkStart w:id="2" w:name="_Toc232596736"/>
      <w:bookmarkEnd w:id="1"/>
      <w:r w:rsidRPr="00737614">
        <w:rPr>
          <w:b/>
          <w:bCs/>
          <w:sz w:val="24"/>
          <w:szCs w:val="24"/>
        </w:rPr>
        <w:lastRenderedPageBreak/>
        <w:t>Acknowledgements</w:t>
      </w:r>
      <w:bookmarkEnd w:id="2"/>
      <w:r w:rsidRPr="00737614">
        <w:rPr>
          <w:b/>
          <w:bCs/>
          <w:sz w:val="24"/>
          <w:szCs w:val="24"/>
        </w:rPr>
        <w:t xml:space="preserve"> </w:t>
      </w:r>
    </w:p>
    <w:p w14:paraId="00A2962D" w14:textId="7867EE2C" w:rsidR="00D421E9" w:rsidRPr="00155FA7" w:rsidRDefault="00E2125B">
      <w:pPr>
        <w:rPr>
          <w:color w:val="EE0000"/>
          <w:sz w:val="24"/>
          <w:szCs w:val="24"/>
        </w:rPr>
      </w:pPr>
      <w:r>
        <w:rPr>
          <w:sz w:val="24"/>
          <w:szCs w:val="24"/>
        </w:rPr>
        <w:t xml:space="preserve">This report was prepared by </w:t>
      </w:r>
      <w:r w:rsidRPr="00155FA7">
        <w:rPr>
          <w:color w:val="EE0000"/>
          <w:sz w:val="24"/>
          <w:szCs w:val="24"/>
        </w:rPr>
        <w:t>[name(s) and affiliation, e.g. member of the climate smart task force]. [Use this space to acknowledge any municipal staff that provided data necessary for the completion of this report. ]</w:t>
      </w:r>
    </w:p>
    <w:p w14:paraId="0FB3527E" w14:textId="77777777" w:rsidR="00DD56E1" w:rsidRDefault="00DD56E1" w:rsidP="004F26E5">
      <w:pPr>
        <w:jc w:val="center"/>
        <w:rPr>
          <w:sz w:val="24"/>
          <w:szCs w:val="24"/>
        </w:rPr>
      </w:pPr>
    </w:p>
    <w:p w14:paraId="341F10C5" w14:textId="00ED6605" w:rsidR="00D421E9" w:rsidRDefault="00D421E9" w:rsidP="004F26E5">
      <w:pPr>
        <w:jc w:val="center"/>
        <w:rPr>
          <w:b/>
          <w:bCs/>
          <w:sz w:val="24"/>
          <w:szCs w:val="24"/>
        </w:rPr>
      </w:pPr>
      <w:r w:rsidRPr="00D421E9">
        <w:rPr>
          <w:b/>
          <w:bCs/>
          <w:sz w:val="24"/>
          <w:szCs w:val="24"/>
        </w:rPr>
        <w:t>Natural Resources Inventory - Project Team</w:t>
      </w:r>
    </w:p>
    <w:p w14:paraId="683CAC1C" w14:textId="38B4FB4A" w:rsidR="00D421E9" w:rsidRPr="00B45350" w:rsidRDefault="00D421E9" w:rsidP="004F26E5">
      <w:pPr>
        <w:jc w:val="center"/>
        <w:rPr>
          <w:b/>
          <w:bCs/>
          <w:color w:val="EE0000"/>
          <w:sz w:val="24"/>
          <w:szCs w:val="24"/>
        </w:rPr>
      </w:pPr>
      <w:r w:rsidRPr="00B45350">
        <w:rPr>
          <w:color w:val="EE0000"/>
          <w:sz w:val="24"/>
          <w:szCs w:val="24"/>
        </w:rPr>
        <w:t>XXXXXXXX</w:t>
      </w:r>
    </w:p>
    <w:p w14:paraId="0F6D55E4" w14:textId="77777777" w:rsidR="00D421E9" w:rsidRDefault="00D421E9" w:rsidP="004F26E5">
      <w:pPr>
        <w:jc w:val="center"/>
        <w:rPr>
          <w:b/>
          <w:bCs/>
          <w:sz w:val="24"/>
          <w:szCs w:val="24"/>
        </w:rPr>
      </w:pPr>
    </w:p>
    <w:p w14:paraId="2EDE927D" w14:textId="04E9A7D6" w:rsidR="00D421E9" w:rsidRDefault="00D421E9" w:rsidP="004F26E5">
      <w:pPr>
        <w:jc w:val="center"/>
        <w:rPr>
          <w:b/>
          <w:bCs/>
          <w:sz w:val="24"/>
          <w:szCs w:val="24"/>
        </w:rPr>
      </w:pPr>
      <w:r w:rsidRPr="00D421E9">
        <w:rPr>
          <w:b/>
          <w:bCs/>
          <w:sz w:val="24"/>
          <w:szCs w:val="24"/>
        </w:rPr>
        <w:t>Staff</w:t>
      </w:r>
    </w:p>
    <w:p w14:paraId="24CDCBEA" w14:textId="77777777" w:rsidR="00DD56E1" w:rsidRPr="00B45350" w:rsidRDefault="00DD56E1" w:rsidP="004F26E5">
      <w:pPr>
        <w:jc w:val="center"/>
        <w:rPr>
          <w:b/>
          <w:bCs/>
          <w:color w:val="EE0000"/>
          <w:sz w:val="24"/>
          <w:szCs w:val="24"/>
        </w:rPr>
      </w:pPr>
      <w:r w:rsidRPr="00B45350">
        <w:rPr>
          <w:color w:val="EE0000"/>
          <w:sz w:val="24"/>
          <w:szCs w:val="24"/>
        </w:rPr>
        <w:t>XXXXXXXX</w:t>
      </w:r>
    </w:p>
    <w:p w14:paraId="32974362" w14:textId="77777777" w:rsidR="00D421E9" w:rsidRDefault="00D421E9" w:rsidP="004F26E5">
      <w:pPr>
        <w:jc w:val="center"/>
        <w:rPr>
          <w:b/>
          <w:bCs/>
          <w:sz w:val="24"/>
          <w:szCs w:val="24"/>
        </w:rPr>
      </w:pPr>
    </w:p>
    <w:p w14:paraId="236D5B96" w14:textId="45B2DCA1" w:rsidR="00D421E9" w:rsidRDefault="00D421E9" w:rsidP="004F26E5">
      <w:pPr>
        <w:jc w:val="center"/>
        <w:rPr>
          <w:b/>
          <w:bCs/>
          <w:sz w:val="24"/>
          <w:szCs w:val="24"/>
        </w:rPr>
      </w:pPr>
      <w:r w:rsidRPr="00D421E9">
        <w:rPr>
          <w:b/>
          <w:bCs/>
          <w:sz w:val="24"/>
          <w:szCs w:val="24"/>
        </w:rPr>
        <w:t>Consultant Team</w:t>
      </w:r>
      <w:r w:rsidR="00B45350">
        <w:rPr>
          <w:b/>
          <w:bCs/>
          <w:sz w:val="24"/>
          <w:szCs w:val="24"/>
        </w:rPr>
        <w:t xml:space="preserve"> </w:t>
      </w:r>
      <w:r w:rsidR="00B45350" w:rsidRPr="00155FA7">
        <w:rPr>
          <w:color w:val="EE0000"/>
          <w:sz w:val="24"/>
          <w:szCs w:val="24"/>
        </w:rPr>
        <w:t>(if needed)</w:t>
      </w:r>
    </w:p>
    <w:p w14:paraId="72E0643C" w14:textId="77777777" w:rsidR="00DD56E1" w:rsidRPr="00B45350" w:rsidRDefault="00DD56E1" w:rsidP="004F26E5">
      <w:pPr>
        <w:jc w:val="center"/>
        <w:rPr>
          <w:b/>
          <w:bCs/>
          <w:color w:val="EE0000"/>
          <w:sz w:val="24"/>
          <w:szCs w:val="24"/>
        </w:rPr>
      </w:pPr>
      <w:r w:rsidRPr="00B45350">
        <w:rPr>
          <w:color w:val="EE0000"/>
          <w:sz w:val="24"/>
          <w:szCs w:val="24"/>
        </w:rPr>
        <w:t>XXXXXXXX</w:t>
      </w:r>
    </w:p>
    <w:p w14:paraId="61AADCAB" w14:textId="77777777" w:rsidR="00DD56E1" w:rsidRPr="00D421E9" w:rsidRDefault="00DD56E1" w:rsidP="00D421E9">
      <w:pPr>
        <w:jc w:val="center"/>
        <w:rPr>
          <w:b/>
          <w:bCs/>
          <w:sz w:val="24"/>
          <w:szCs w:val="24"/>
        </w:rPr>
      </w:pPr>
    </w:p>
    <w:p w14:paraId="0C78955B" w14:textId="77777777" w:rsidR="00D421E9" w:rsidRDefault="00D421E9">
      <w:pPr>
        <w:rPr>
          <w:sz w:val="24"/>
          <w:szCs w:val="24"/>
        </w:rPr>
      </w:pPr>
    </w:p>
    <w:p w14:paraId="5A0D3E74" w14:textId="77777777" w:rsidR="00D421E9" w:rsidRDefault="00D421E9">
      <w:pPr>
        <w:rPr>
          <w:sz w:val="24"/>
          <w:szCs w:val="24"/>
        </w:rPr>
      </w:pPr>
    </w:p>
    <w:p w14:paraId="3348DBBF" w14:textId="2DE9D580" w:rsidR="00D421E9" w:rsidRDefault="00B45350">
      <w:pPr>
        <w:rPr>
          <w:sz w:val="24"/>
          <w:szCs w:val="24"/>
        </w:rPr>
      </w:pPr>
      <w:r>
        <w:rPr>
          <w:sz w:val="24"/>
          <w:szCs w:val="24"/>
        </w:rPr>
        <w:t>Photo credit</w:t>
      </w:r>
      <w:r w:rsidR="00DD56E1">
        <w:rPr>
          <w:sz w:val="24"/>
          <w:szCs w:val="24"/>
        </w:rPr>
        <w:t>:</w:t>
      </w:r>
      <w:r>
        <w:rPr>
          <w:sz w:val="24"/>
          <w:szCs w:val="24"/>
        </w:rPr>
        <w:t xml:space="preserve"> </w:t>
      </w:r>
      <w:r w:rsidRPr="00B45350">
        <w:rPr>
          <w:color w:val="EE0000"/>
          <w:sz w:val="24"/>
          <w:szCs w:val="24"/>
        </w:rPr>
        <w:t xml:space="preserve">Insert cover photo source. </w:t>
      </w:r>
    </w:p>
    <w:p w14:paraId="1427A8EF" w14:textId="77777777" w:rsidR="00D421E9" w:rsidRDefault="00D421E9">
      <w:pPr>
        <w:rPr>
          <w:sz w:val="24"/>
          <w:szCs w:val="24"/>
        </w:rPr>
      </w:pPr>
    </w:p>
    <w:p w14:paraId="3715A42D" w14:textId="77777777" w:rsidR="00D421E9" w:rsidRDefault="00D421E9" w:rsidP="00DD56E1">
      <w:pPr>
        <w:jc w:val="center"/>
        <w:rPr>
          <w:sz w:val="24"/>
          <w:szCs w:val="24"/>
        </w:rPr>
      </w:pPr>
    </w:p>
    <w:p w14:paraId="7A10F318" w14:textId="3C6E1905" w:rsidR="00DD56E1" w:rsidRDefault="00FC34EE" w:rsidP="00FC34EE">
      <w:pPr>
        <w:rPr>
          <w:sz w:val="24"/>
          <w:szCs w:val="24"/>
        </w:rPr>
      </w:pPr>
      <w:r>
        <w:rPr>
          <w:i/>
          <w:iCs/>
          <w:color w:val="EE0000"/>
          <w:sz w:val="24"/>
          <w:szCs w:val="24"/>
        </w:rPr>
        <w:t xml:space="preserve">   </w:t>
      </w:r>
      <w:r w:rsidR="004F26E5" w:rsidRPr="004F26E5">
        <w:rPr>
          <w:i/>
          <w:iCs/>
          <w:color w:val="EE0000"/>
          <w:sz w:val="24"/>
          <w:szCs w:val="24"/>
        </w:rPr>
        <w:t>[Insert</w:t>
      </w:r>
      <w:r w:rsidR="004F26E5">
        <w:rPr>
          <w:i/>
          <w:iCs/>
          <w:color w:val="EE0000"/>
          <w:sz w:val="24"/>
          <w:szCs w:val="24"/>
        </w:rPr>
        <w:t xml:space="preserve"> relevant logos here]</w:t>
      </w:r>
    </w:p>
    <w:p w14:paraId="4801D7C3" w14:textId="5FC40E45" w:rsidR="00D421E9" w:rsidRDefault="00034E36" w:rsidP="00E146FD">
      <w:pPr>
        <w:jc w:val="center"/>
        <w:rPr>
          <w:sz w:val="24"/>
          <w:szCs w:val="24"/>
        </w:rPr>
      </w:pPr>
      <w:sdt>
        <w:sdtPr>
          <w:rPr>
            <w:sz w:val="24"/>
            <w:szCs w:val="24"/>
          </w:rPr>
          <w:id w:val="1461377058"/>
          <w:showingPlcHdr/>
          <w:picture/>
        </w:sdtPr>
        <w:sdtEndPr/>
        <w:sdtContent>
          <w:r w:rsidR="00DD56E1">
            <w:rPr>
              <w:noProof/>
              <w:sz w:val="24"/>
              <w:szCs w:val="24"/>
            </w:rPr>
            <w:drawing>
              <wp:inline distT="0" distB="0" distL="0" distR="0" wp14:anchorId="0B46476C" wp14:editId="6F68A792">
                <wp:extent cx="1448790" cy="144879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1644" cy="1451644"/>
                        </a:xfrm>
                        <a:prstGeom prst="rect">
                          <a:avLst/>
                        </a:prstGeom>
                        <a:noFill/>
                        <a:ln>
                          <a:noFill/>
                        </a:ln>
                      </pic:spPr>
                    </pic:pic>
                  </a:graphicData>
                </a:graphic>
              </wp:inline>
            </w:drawing>
          </w:r>
        </w:sdtContent>
      </w:sdt>
      <w:r w:rsidR="00DD56E1">
        <w:rPr>
          <w:sz w:val="24"/>
          <w:szCs w:val="24"/>
        </w:rPr>
        <w:t xml:space="preserve">                   </w:t>
      </w:r>
      <w:sdt>
        <w:sdtPr>
          <w:rPr>
            <w:sz w:val="24"/>
            <w:szCs w:val="24"/>
          </w:rPr>
          <w:id w:val="720171637"/>
          <w:showingPlcHdr/>
          <w:picture/>
        </w:sdtPr>
        <w:sdtEndPr/>
        <w:sdtContent>
          <w:r w:rsidR="00DD56E1">
            <w:rPr>
              <w:noProof/>
              <w:sz w:val="24"/>
              <w:szCs w:val="24"/>
            </w:rPr>
            <w:drawing>
              <wp:inline distT="0" distB="0" distL="0" distR="0" wp14:anchorId="228BF7E9" wp14:editId="628BC551">
                <wp:extent cx="1448790" cy="144879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3240" cy="1453240"/>
                        </a:xfrm>
                        <a:prstGeom prst="rect">
                          <a:avLst/>
                        </a:prstGeom>
                        <a:noFill/>
                        <a:ln>
                          <a:noFill/>
                        </a:ln>
                      </pic:spPr>
                    </pic:pic>
                  </a:graphicData>
                </a:graphic>
              </wp:inline>
            </w:drawing>
          </w:r>
        </w:sdtContent>
      </w:sdt>
      <w:r w:rsidR="00DD56E1">
        <w:rPr>
          <w:sz w:val="24"/>
          <w:szCs w:val="24"/>
        </w:rPr>
        <w:t xml:space="preserve">                   </w:t>
      </w:r>
      <w:sdt>
        <w:sdtPr>
          <w:rPr>
            <w:sz w:val="24"/>
            <w:szCs w:val="24"/>
          </w:rPr>
          <w:id w:val="2129120831"/>
          <w:picture/>
        </w:sdtPr>
        <w:sdtEndPr/>
        <w:sdtContent>
          <w:r w:rsidR="00DD56E1">
            <w:rPr>
              <w:noProof/>
              <w:sz w:val="24"/>
              <w:szCs w:val="24"/>
            </w:rPr>
            <w:drawing>
              <wp:inline distT="0" distB="0" distL="0" distR="0" wp14:anchorId="5EBA29F6" wp14:editId="1DEDD249">
                <wp:extent cx="1481230" cy="609073"/>
                <wp:effectExtent l="0" t="0" r="5080" b="635"/>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r:embed="rId10"/>
                        <a:stretch>
                          <a:fillRect/>
                        </a:stretch>
                      </pic:blipFill>
                      <pic:spPr bwMode="auto">
                        <a:xfrm>
                          <a:off x="0" y="0"/>
                          <a:ext cx="1481230" cy="609073"/>
                        </a:xfrm>
                        <a:prstGeom prst="rect">
                          <a:avLst/>
                        </a:prstGeom>
                        <a:noFill/>
                        <a:ln>
                          <a:noFill/>
                        </a:ln>
                      </pic:spPr>
                    </pic:pic>
                  </a:graphicData>
                </a:graphic>
              </wp:inline>
            </w:drawing>
          </w:r>
        </w:sdtContent>
      </w:sdt>
    </w:p>
    <w:bookmarkStart w:id="3" w:name="_Toc232596737" w:displacedByCustomXml="next"/>
    <w:sdt>
      <w:sdtPr>
        <w:rPr>
          <w:caps w:val="0"/>
          <w:spacing w:val="0"/>
        </w:rPr>
        <w:id w:val="1364410964"/>
        <w:docPartObj>
          <w:docPartGallery w:val="Table of Contents"/>
          <w:docPartUnique/>
        </w:docPartObj>
      </w:sdtPr>
      <w:sdtEndPr>
        <w:rPr>
          <w:b/>
          <w:bCs/>
          <w:noProof/>
        </w:rPr>
      </w:sdtEndPr>
      <w:sdtContent>
        <w:p w14:paraId="718F58BD" w14:textId="294F9E82" w:rsidR="00E146FD" w:rsidRPr="00737614" w:rsidRDefault="00737614" w:rsidP="00E146FD">
          <w:pPr>
            <w:pStyle w:val="Heading2"/>
            <w:rPr>
              <w:b/>
              <w:bCs/>
              <w:sz w:val="24"/>
              <w:szCs w:val="24"/>
            </w:rPr>
          </w:pPr>
          <w:r>
            <w:rPr>
              <w:b/>
              <w:bCs/>
              <w:sz w:val="24"/>
              <w:szCs w:val="24"/>
            </w:rPr>
            <w:t>Table of</w:t>
          </w:r>
          <w:r w:rsidR="00E146FD" w:rsidRPr="00737614">
            <w:rPr>
              <w:b/>
              <w:bCs/>
              <w:sz w:val="24"/>
              <w:szCs w:val="24"/>
            </w:rPr>
            <w:t xml:space="preserve"> Contents</w:t>
          </w:r>
          <w:bookmarkEnd w:id="3"/>
        </w:p>
        <w:p w14:paraId="57CCC5B7" w14:textId="15C96364" w:rsidR="00F14A94" w:rsidRDefault="00E146FD">
          <w:pPr>
            <w:pStyle w:val="TOC2"/>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32596736" w:history="1">
            <w:r w:rsidR="00F14A94" w:rsidRPr="00D96D76">
              <w:rPr>
                <w:rStyle w:val="Hyperlink"/>
                <w:b/>
                <w:bCs/>
                <w:noProof/>
              </w:rPr>
              <w:t>Acknowledgements</w:t>
            </w:r>
            <w:r w:rsidR="00F14A94">
              <w:rPr>
                <w:noProof/>
                <w:webHidden/>
              </w:rPr>
              <w:tab/>
            </w:r>
            <w:r w:rsidR="00F14A94">
              <w:rPr>
                <w:noProof/>
                <w:webHidden/>
              </w:rPr>
              <w:fldChar w:fldCharType="begin"/>
            </w:r>
            <w:r w:rsidR="00F14A94">
              <w:rPr>
                <w:noProof/>
                <w:webHidden/>
              </w:rPr>
              <w:instrText xml:space="preserve"> PAGEREF _Toc232596736 \h </w:instrText>
            </w:r>
            <w:r w:rsidR="00F14A94">
              <w:rPr>
                <w:noProof/>
                <w:webHidden/>
              </w:rPr>
            </w:r>
            <w:r w:rsidR="00F14A94">
              <w:rPr>
                <w:noProof/>
                <w:webHidden/>
              </w:rPr>
              <w:fldChar w:fldCharType="separate"/>
            </w:r>
            <w:r w:rsidR="00F14A94">
              <w:rPr>
                <w:noProof/>
                <w:webHidden/>
              </w:rPr>
              <w:t>2</w:t>
            </w:r>
            <w:r w:rsidR="00F14A94">
              <w:rPr>
                <w:noProof/>
                <w:webHidden/>
              </w:rPr>
              <w:fldChar w:fldCharType="end"/>
            </w:r>
          </w:hyperlink>
        </w:p>
        <w:p w14:paraId="65C9CFC0" w14:textId="39441DA9" w:rsidR="00F14A94" w:rsidRDefault="00F14A9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2596737" w:history="1">
            <w:r w:rsidRPr="00D96D76">
              <w:rPr>
                <w:rStyle w:val="Hyperlink"/>
                <w:b/>
                <w:bCs/>
                <w:noProof/>
              </w:rPr>
              <w:t>Table of Contents</w:t>
            </w:r>
            <w:r>
              <w:rPr>
                <w:noProof/>
                <w:webHidden/>
              </w:rPr>
              <w:tab/>
            </w:r>
            <w:r>
              <w:rPr>
                <w:noProof/>
                <w:webHidden/>
              </w:rPr>
              <w:fldChar w:fldCharType="begin"/>
            </w:r>
            <w:r>
              <w:rPr>
                <w:noProof/>
                <w:webHidden/>
              </w:rPr>
              <w:instrText xml:space="preserve"> PAGEREF _Toc232596737 \h </w:instrText>
            </w:r>
            <w:r>
              <w:rPr>
                <w:noProof/>
                <w:webHidden/>
              </w:rPr>
            </w:r>
            <w:r>
              <w:rPr>
                <w:noProof/>
                <w:webHidden/>
              </w:rPr>
              <w:fldChar w:fldCharType="separate"/>
            </w:r>
            <w:r>
              <w:rPr>
                <w:noProof/>
                <w:webHidden/>
              </w:rPr>
              <w:t>3</w:t>
            </w:r>
            <w:r>
              <w:rPr>
                <w:noProof/>
                <w:webHidden/>
              </w:rPr>
              <w:fldChar w:fldCharType="end"/>
            </w:r>
          </w:hyperlink>
        </w:p>
        <w:p w14:paraId="0A33E387" w14:textId="03D10121" w:rsidR="00F14A94" w:rsidRDefault="00F14A9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2596738" w:history="1">
            <w:r w:rsidRPr="00D96D76">
              <w:rPr>
                <w:rStyle w:val="Hyperlink"/>
                <w:b/>
                <w:bCs/>
                <w:noProof/>
              </w:rPr>
              <w:t>Executive Summary</w:t>
            </w:r>
            <w:r>
              <w:rPr>
                <w:noProof/>
                <w:webHidden/>
              </w:rPr>
              <w:tab/>
            </w:r>
            <w:r>
              <w:rPr>
                <w:noProof/>
                <w:webHidden/>
              </w:rPr>
              <w:fldChar w:fldCharType="begin"/>
            </w:r>
            <w:r>
              <w:rPr>
                <w:noProof/>
                <w:webHidden/>
              </w:rPr>
              <w:instrText xml:space="preserve"> PAGEREF _Toc232596738 \h </w:instrText>
            </w:r>
            <w:r>
              <w:rPr>
                <w:noProof/>
                <w:webHidden/>
              </w:rPr>
            </w:r>
            <w:r>
              <w:rPr>
                <w:noProof/>
                <w:webHidden/>
              </w:rPr>
              <w:fldChar w:fldCharType="separate"/>
            </w:r>
            <w:r>
              <w:rPr>
                <w:noProof/>
                <w:webHidden/>
              </w:rPr>
              <w:t>4</w:t>
            </w:r>
            <w:r>
              <w:rPr>
                <w:noProof/>
                <w:webHidden/>
              </w:rPr>
              <w:fldChar w:fldCharType="end"/>
            </w:r>
          </w:hyperlink>
        </w:p>
        <w:p w14:paraId="03AC5F4E" w14:textId="1CAE0BF4" w:rsidR="00F14A94" w:rsidRDefault="00F14A9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2596739" w:history="1">
            <w:r w:rsidRPr="00D96D76">
              <w:rPr>
                <w:rStyle w:val="Hyperlink"/>
                <w:b/>
                <w:bCs/>
                <w:noProof/>
              </w:rPr>
              <w:t>List of Acronyms</w:t>
            </w:r>
            <w:r>
              <w:rPr>
                <w:noProof/>
                <w:webHidden/>
              </w:rPr>
              <w:tab/>
            </w:r>
            <w:r>
              <w:rPr>
                <w:noProof/>
                <w:webHidden/>
              </w:rPr>
              <w:fldChar w:fldCharType="begin"/>
            </w:r>
            <w:r>
              <w:rPr>
                <w:noProof/>
                <w:webHidden/>
              </w:rPr>
              <w:instrText xml:space="preserve"> PAGEREF _Toc232596739 \h </w:instrText>
            </w:r>
            <w:r>
              <w:rPr>
                <w:noProof/>
                <w:webHidden/>
              </w:rPr>
            </w:r>
            <w:r>
              <w:rPr>
                <w:noProof/>
                <w:webHidden/>
              </w:rPr>
              <w:fldChar w:fldCharType="separate"/>
            </w:r>
            <w:r>
              <w:rPr>
                <w:noProof/>
                <w:webHidden/>
              </w:rPr>
              <w:t>5</w:t>
            </w:r>
            <w:r>
              <w:rPr>
                <w:noProof/>
                <w:webHidden/>
              </w:rPr>
              <w:fldChar w:fldCharType="end"/>
            </w:r>
          </w:hyperlink>
        </w:p>
        <w:p w14:paraId="06D0DBBA" w14:textId="073300C7" w:rsidR="00F14A94" w:rsidRDefault="00F14A9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2596740" w:history="1">
            <w:r w:rsidRPr="00D96D76">
              <w:rPr>
                <w:rStyle w:val="Hyperlink"/>
                <w:b/>
                <w:bCs/>
                <w:noProof/>
              </w:rPr>
              <w:t>Chapter 1. INTRODUCTION</w:t>
            </w:r>
            <w:r>
              <w:rPr>
                <w:noProof/>
                <w:webHidden/>
              </w:rPr>
              <w:tab/>
            </w:r>
            <w:r>
              <w:rPr>
                <w:noProof/>
                <w:webHidden/>
              </w:rPr>
              <w:fldChar w:fldCharType="begin"/>
            </w:r>
            <w:r>
              <w:rPr>
                <w:noProof/>
                <w:webHidden/>
              </w:rPr>
              <w:instrText xml:space="preserve"> PAGEREF _Toc232596740 \h </w:instrText>
            </w:r>
            <w:r>
              <w:rPr>
                <w:noProof/>
                <w:webHidden/>
              </w:rPr>
            </w:r>
            <w:r>
              <w:rPr>
                <w:noProof/>
                <w:webHidden/>
              </w:rPr>
              <w:fldChar w:fldCharType="separate"/>
            </w:r>
            <w:r>
              <w:rPr>
                <w:noProof/>
                <w:webHidden/>
              </w:rPr>
              <w:t>5</w:t>
            </w:r>
            <w:r>
              <w:rPr>
                <w:noProof/>
                <w:webHidden/>
              </w:rPr>
              <w:fldChar w:fldCharType="end"/>
            </w:r>
          </w:hyperlink>
        </w:p>
        <w:p w14:paraId="158A1E61" w14:textId="1606F805" w:rsidR="00F14A94" w:rsidRDefault="00F14A9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2596741" w:history="1">
            <w:r w:rsidRPr="00D96D76">
              <w:rPr>
                <w:rStyle w:val="Hyperlink"/>
                <w:noProof/>
              </w:rPr>
              <w:t>What is an NRI – How to use it</w:t>
            </w:r>
            <w:r>
              <w:rPr>
                <w:noProof/>
                <w:webHidden/>
              </w:rPr>
              <w:tab/>
            </w:r>
            <w:r>
              <w:rPr>
                <w:noProof/>
                <w:webHidden/>
              </w:rPr>
              <w:fldChar w:fldCharType="begin"/>
            </w:r>
            <w:r>
              <w:rPr>
                <w:noProof/>
                <w:webHidden/>
              </w:rPr>
              <w:instrText xml:space="preserve"> PAGEREF _Toc232596741 \h </w:instrText>
            </w:r>
            <w:r>
              <w:rPr>
                <w:noProof/>
                <w:webHidden/>
              </w:rPr>
            </w:r>
            <w:r>
              <w:rPr>
                <w:noProof/>
                <w:webHidden/>
              </w:rPr>
              <w:fldChar w:fldCharType="separate"/>
            </w:r>
            <w:r>
              <w:rPr>
                <w:noProof/>
                <w:webHidden/>
              </w:rPr>
              <w:t>5</w:t>
            </w:r>
            <w:r>
              <w:rPr>
                <w:noProof/>
                <w:webHidden/>
              </w:rPr>
              <w:fldChar w:fldCharType="end"/>
            </w:r>
          </w:hyperlink>
        </w:p>
        <w:p w14:paraId="6EBC1E5E" w14:textId="672787B5" w:rsidR="00F14A94" w:rsidRDefault="00F14A9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2596742" w:history="1">
            <w:r w:rsidRPr="00D96D76">
              <w:rPr>
                <w:rStyle w:val="Hyperlink"/>
                <w:noProof/>
              </w:rPr>
              <w:t>Municipal Profile</w:t>
            </w:r>
            <w:r>
              <w:rPr>
                <w:noProof/>
                <w:webHidden/>
              </w:rPr>
              <w:tab/>
            </w:r>
            <w:r>
              <w:rPr>
                <w:noProof/>
                <w:webHidden/>
              </w:rPr>
              <w:fldChar w:fldCharType="begin"/>
            </w:r>
            <w:r>
              <w:rPr>
                <w:noProof/>
                <w:webHidden/>
              </w:rPr>
              <w:instrText xml:space="preserve"> PAGEREF _Toc232596742 \h </w:instrText>
            </w:r>
            <w:r>
              <w:rPr>
                <w:noProof/>
                <w:webHidden/>
              </w:rPr>
            </w:r>
            <w:r>
              <w:rPr>
                <w:noProof/>
                <w:webHidden/>
              </w:rPr>
              <w:fldChar w:fldCharType="separate"/>
            </w:r>
            <w:r>
              <w:rPr>
                <w:noProof/>
                <w:webHidden/>
              </w:rPr>
              <w:t>5</w:t>
            </w:r>
            <w:r>
              <w:rPr>
                <w:noProof/>
                <w:webHidden/>
              </w:rPr>
              <w:fldChar w:fldCharType="end"/>
            </w:r>
          </w:hyperlink>
        </w:p>
        <w:p w14:paraId="41E5DFA7" w14:textId="521B95CC" w:rsidR="00F14A94" w:rsidRDefault="00F14A9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2596743" w:history="1">
            <w:r w:rsidRPr="00D96D76">
              <w:rPr>
                <w:rStyle w:val="Hyperlink"/>
                <w:noProof/>
              </w:rPr>
              <w:t>Data and Methods</w:t>
            </w:r>
            <w:r>
              <w:rPr>
                <w:noProof/>
                <w:webHidden/>
              </w:rPr>
              <w:tab/>
            </w:r>
            <w:r>
              <w:rPr>
                <w:noProof/>
                <w:webHidden/>
              </w:rPr>
              <w:fldChar w:fldCharType="begin"/>
            </w:r>
            <w:r>
              <w:rPr>
                <w:noProof/>
                <w:webHidden/>
              </w:rPr>
              <w:instrText xml:space="preserve"> PAGEREF _Toc232596743 \h </w:instrText>
            </w:r>
            <w:r>
              <w:rPr>
                <w:noProof/>
                <w:webHidden/>
              </w:rPr>
            </w:r>
            <w:r>
              <w:rPr>
                <w:noProof/>
                <w:webHidden/>
              </w:rPr>
              <w:fldChar w:fldCharType="separate"/>
            </w:r>
            <w:r>
              <w:rPr>
                <w:noProof/>
                <w:webHidden/>
              </w:rPr>
              <w:t>6</w:t>
            </w:r>
            <w:r>
              <w:rPr>
                <w:noProof/>
                <w:webHidden/>
              </w:rPr>
              <w:fldChar w:fldCharType="end"/>
            </w:r>
          </w:hyperlink>
        </w:p>
        <w:p w14:paraId="2AC1EBE7" w14:textId="6CCF88F2" w:rsidR="00F14A94" w:rsidRDefault="00F14A9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2596744" w:history="1">
            <w:r w:rsidRPr="00D96D76">
              <w:rPr>
                <w:rStyle w:val="Hyperlink"/>
                <w:noProof/>
              </w:rPr>
              <w:t>References</w:t>
            </w:r>
            <w:r>
              <w:rPr>
                <w:noProof/>
                <w:webHidden/>
              </w:rPr>
              <w:tab/>
            </w:r>
            <w:r>
              <w:rPr>
                <w:noProof/>
                <w:webHidden/>
              </w:rPr>
              <w:fldChar w:fldCharType="begin"/>
            </w:r>
            <w:r>
              <w:rPr>
                <w:noProof/>
                <w:webHidden/>
              </w:rPr>
              <w:instrText xml:space="preserve"> PAGEREF _Toc232596744 \h </w:instrText>
            </w:r>
            <w:r>
              <w:rPr>
                <w:noProof/>
                <w:webHidden/>
              </w:rPr>
            </w:r>
            <w:r>
              <w:rPr>
                <w:noProof/>
                <w:webHidden/>
              </w:rPr>
              <w:fldChar w:fldCharType="separate"/>
            </w:r>
            <w:r>
              <w:rPr>
                <w:noProof/>
                <w:webHidden/>
              </w:rPr>
              <w:t>6</w:t>
            </w:r>
            <w:r>
              <w:rPr>
                <w:noProof/>
                <w:webHidden/>
              </w:rPr>
              <w:fldChar w:fldCharType="end"/>
            </w:r>
          </w:hyperlink>
        </w:p>
        <w:p w14:paraId="6C83B569" w14:textId="67B12BF1" w:rsidR="00F14A94" w:rsidRDefault="00F14A9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2596745" w:history="1">
            <w:r w:rsidRPr="00D96D76">
              <w:rPr>
                <w:rStyle w:val="Hyperlink"/>
                <w:b/>
                <w:bCs/>
                <w:noProof/>
              </w:rPr>
              <w:t>Chapter 2. PHYSICAL SETTING</w:t>
            </w:r>
            <w:r>
              <w:rPr>
                <w:noProof/>
                <w:webHidden/>
              </w:rPr>
              <w:tab/>
            </w:r>
            <w:r>
              <w:rPr>
                <w:noProof/>
                <w:webHidden/>
              </w:rPr>
              <w:fldChar w:fldCharType="begin"/>
            </w:r>
            <w:r>
              <w:rPr>
                <w:noProof/>
                <w:webHidden/>
              </w:rPr>
              <w:instrText xml:space="preserve"> PAGEREF _Toc232596745 \h </w:instrText>
            </w:r>
            <w:r>
              <w:rPr>
                <w:noProof/>
                <w:webHidden/>
              </w:rPr>
            </w:r>
            <w:r>
              <w:rPr>
                <w:noProof/>
                <w:webHidden/>
              </w:rPr>
              <w:fldChar w:fldCharType="separate"/>
            </w:r>
            <w:r>
              <w:rPr>
                <w:noProof/>
                <w:webHidden/>
              </w:rPr>
              <w:t>6</w:t>
            </w:r>
            <w:r>
              <w:rPr>
                <w:noProof/>
                <w:webHidden/>
              </w:rPr>
              <w:fldChar w:fldCharType="end"/>
            </w:r>
          </w:hyperlink>
        </w:p>
        <w:p w14:paraId="13D37BB4" w14:textId="0D6080E2" w:rsidR="00F14A94" w:rsidRDefault="00F14A9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2596746" w:history="1">
            <w:r w:rsidRPr="00D96D76">
              <w:rPr>
                <w:rStyle w:val="Hyperlink"/>
                <w:noProof/>
              </w:rPr>
              <w:t>Bedrock Geology</w:t>
            </w:r>
            <w:r>
              <w:rPr>
                <w:noProof/>
                <w:webHidden/>
              </w:rPr>
              <w:tab/>
            </w:r>
            <w:r>
              <w:rPr>
                <w:noProof/>
                <w:webHidden/>
              </w:rPr>
              <w:fldChar w:fldCharType="begin"/>
            </w:r>
            <w:r>
              <w:rPr>
                <w:noProof/>
                <w:webHidden/>
              </w:rPr>
              <w:instrText xml:space="preserve"> PAGEREF _Toc232596746 \h </w:instrText>
            </w:r>
            <w:r>
              <w:rPr>
                <w:noProof/>
                <w:webHidden/>
              </w:rPr>
            </w:r>
            <w:r>
              <w:rPr>
                <w:noProof/>
                <w:webHidden/>
              </w:rPr>
              <w:fldChar w:fldCharType="separate"/>
            </w:r>
            <w:r>
              <w:rPr>
                <w:noProof/>
                <w:webHidden/>
              </w:rPr>
              <w:t>7</w:t>
            </w:r>
            <w:r>
              <w:rPr>
                <w:noProof/>
                <w:webHidden/>
              </w:rPr>
              <w:fldChar w:fldCharType="end"/>
            </w:r>
          </w:hyperlink>
        </w:p>
        <w:p w14:paraId="333D53ED" w14:textId="22683CFE" w:rsidR="00F14A94" w:rsidRDefault="00F14A9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2596747" w:history="1">
            <w:r w:rsidRPr="00D96D76">
              <w:rPr>
                <w:rStyle w:val="Hyperlink"/>
                <w:noProof/>
              </w:rPr>
              <w:t>Surficial Geology</w:t>
            </w:r>
            <w:r>
              <w:rPr>
                <w:noProof/>
                <w:webHidden/>
              </w:rPr>
              <w:tab/>
            </w:r>
            <w:r>
              <w:rPr>
                <w:noProof/>
                <w:webHidden/>
              </w:rPr>
              <w:fldChar w:fldCharType="begin"/>
            </w:r>
            <w:r>
              <w:rPr>
                <w:noProof/>
                <w:webHidden/>
              </w:rPr>
              <w:instrText xml:space="preserve"> PAGEREF _Toc232596747 \h </w:instrText>
            </w:r>
            <w:r>
              <w:rPr>
                <w:noProof/>
                <w:webHidden/>
              </w:rPr>
            </w:r>
            <w:r>
              <w:rPr>
                <w:noProof/>
                <w:webHidden/>
              </w:rPr>
              <w:fldChar w:fldCharType="separate"/>
            </w:r>
            <w:r>
              <w:rPr>
                <w:noProof/>
                <w:webHidden/>
              </w:rPr>
              <w:t>9</w:t>
            </w:r>
            <w:r>
              <w:rPr>
                <w:noProof/>
                <w:webHidden/>
              </w:rPr>
              <w:fldChar w:fldCharType="end"/>
            </w:r>
          </w:hyperlink>
        </w:p>
        <w:p w14:paraId="52C97307" w14:textId="45EE1989" w:rsidR="00F14A94" w:rsidRDefault="00F14A9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2596748" w:history="1">
            <w:r w:rsidRPr="00D96D76">
              <w:rPr>
                <w:rStyle w:val="Hyperlink"/>
                <w:noProof/>
              </w:rPr>
              <w:t>Prime Farmland</w:t>
            </w:r>
            <w:r>
              <w:rPr>
                <w:noProof/>
                <w:webHidden/>
              </w:rPr>
              <w:tab/>
            </w:r>
            <w:r>
              <w:rPr>
                <w:noProof/>
                <w:webHidden/>
              </w:rPr>
              <w:fldChar w:fldCharType="begin"/>
            </w:r>
            <w:r>
              <w:rPr>
                <w:noProof/>
                <w:webHidden/>
              </w:rPr>
              <w:instrText xml:space="preserve"> PAGEREF _Toc232596748 \h </w:instrText>
            </w:r>
            <w:r>
              <w:rPr>
                <w:noProof/>
                <w:webHidden/>
              </w:rPr>
            </w:r>
            <w:r>
              <w:rPr>
                <w:noProof/>
                <w:webHidden/>
              </w:rPr>
              <w:fldChar w:fldCharType="separate"/>
            </w:r>
            <w:r>
              <w:rPr>
                <w:noProof/>
                <w:webHidden/>
              </w:rPr>
              <w:t>11</w:t>
            </w:r>
            <w:r>
              <w:rPr>
                <w:noProof/>
                <w:webHidden/>
              </w:rPr>
              <w:fldChar w:fldCharType="end"/>
            </w:r>
          </w:hyperlink>
        </w:p>
        <w:p w14:paraId="154EBBC5" w14:textId="444476FF" w:rsidR="00F14A94" w:rsidRDefault="00F14A9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2596749" w:history="1">
            <w:r w:rsidRPr="00D96D76">
              <w:rPr>
                <w:rStyle w:val="Hyperlink"/>
                <w:noProof/>
              </w:rPr>
              <w:t>Steep Slopes</w:t>
            </w:r>
            <w:r>
              <w:rPr>
                <w:noProof/>
                <w:webHidden/>
              </w:rPr>
              <w:tab/>
            </w:r>
            <w:r>
              <w:rPr>
                <w:noProof/>
                <w:webHidden/>
              </w:rPr>
              <w:fldChar w:fldCharType="begin"/>
            </w:r>
            <w:r>
              <w:rPr>
                <w:noProof/>
                <w:webHidden/>
              </w:rPr>
              <w:instrText xml:space="preserve"> PAGEREF _Toc232596749 \h </w:instrText>
            </w:r>
            <w:r>
              <w:rPr>
                <w:noProof/>
                <w:webHidden/>
              </w:rPr>
            </w:r>
            <w:r>
              <w:rPr>
                <w:noProof/>
                <w:webHidden/>
              </w:rPr>
              <w:fldChar w:fldCharType="separate"/>
            </w:r>
            <w:r>
              <w:rPr>
                <w:noProof/>
                <w:webHidden/>
              </w:rPr>
              <w:t>14</w:t>
            </w:r>
            <w:r>
              <w:rPr>
                <w:noProof/>
                <w:webHidden/>
              </w:rPr>
              <w:fldChar w:fldCharType="end"/>
            </w:r>
          </w:hyperlink>
        </w:p>
        <w:p w14:paraId="08864172" w14:textId="3F88D464" w:rsidR="00F14A94" w:rsidRDefault="00F14A9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2596750" w:history="1">
            <w:r w:rsidRPr="00D96D76">
              <w:rPr>
                <w:rStyle w:val="Hyperlink"/>
                <w:noProof/>
              </w:rPr>
              <w:t>Hillshade</w:t>
            </w:r>
            <w:r>
              <w:rPr>
                <w:noProof/>
                <w:webHidden/>
              </w:rPr>
              <w:tab/>
            </w:r>
            <w:r>
              <w:rPr>
                <w:noProof/>
                <w:webHidden/>
              </w:rPr>
              <w:fldChar w:fldCharType="begin"/>
            </w:r>
            <w:r>
              <w:rPr>
                <w:noProof/>
                <w:webHidden/>
              </w:rPr>
              <w:instrText xml:space="preserve"> PAGEREF _Toc232596750 \h </w:instrText>
            </w:r>
            <w:r>
              <w:rPr>
                <w:noProof/>
                <w:webHidden/>
              </w:rPr>
            </w:r>
            <w:r>
              <w:rPr>
                <w:noProof/>
                <w:webHidden/>
              </w:rPr>
              <w:fldChar w:fldCharType="separate"/>
            </w:r>
            <w:r>
              <w:rPr>
                <w:noProof/>
                <w:webHidden/>
              </w:rPr>
              <w:t>16</w:t>
            </w:r>
            <w:r>
              <w:rPr>
                <w:noProof/>
                <w:webHidden/>
              </w:rPr>
              <w:fldChar w:fldCharType="end"/>
            </w:r>
          </w:hyperlink>
        </w:p>
        <w:p w14:paraId="218973D4" w14:textId="26D58D17" w:rsidR="00F14A94" w:rsidRDefault="00F14A9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2596751" w:history="1">
            <w:r w:rsidRPr="00D96D76">
              <w:rPr>
                <w:rStyle w:val="Hyperlink"/>
                <w:noProof/>
              </w:rPr>
              <w:t>Carbon Stock</w:t>
            </w:r>
            <w:r>
              <w:rPr>
                <w:noProof/>
                <w:webHidden/>
              </w:rPr>
              <w:tab/>
            </w:r>
            <w:r>
              <w:rPr>
                <w:noProof/>
                <w:webHidden/>
              </w:rPr>
              <w:fldChar w:fldCharType="begin"/>
            </w:r>
            <w:r>
              <w:rPr>
                <w:noProof/>
                <w:webHidden/>
              </w:rPr>
              <w:instrText xml:space="preserve"> PAGEREF _Toc232596751 \h </w:instrText>
            </w:r>
            <w:r>
              <w:rPr>
                <w:noProof/>
                <w:webHidden/>
              </w:rPr>
            </w:r>
            <w:r>
              <w:rPr>
                <w:noProof/>
                <w:webHidden/>
              </w:rPr>
              <w:fldChar w:fldCharType="separate"/>
            </w:r>
            <w:r>
              <w:rPr>
                <w:noProof/>
                <w:webHidden/>
              </w:rPr>
              <w:t>18</w:t>
            </w:r>
            <w:r>
              <w:rPr>
                <w:noProof/>
                <w:webHidden/>
              </w:rPr>
              <w:fldChar w:fldCharType="end"/>
            </w:r>
          </w:hyperlink>
        </w:p>
        <w:p w14:paraId="312D5572" w14:textId="33A830E0" w:rsidR="00F14A94" w:rsidRDefault="00F14A9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2596752" w:history="1">
            <w:r w:rsidRPr="00D96D76">
              <w:rPr>
                <w:rStyle w:val="Hyperlink"/>
                <w:b/>
                <w:bCs/>
                <w:noProof/>
              </w:rPr>
              <w:t>Chapter 3. WATER RESOURCES</w:t>
            </w:r>
            <w:r>
              <w:rPr>
                <w:noProof/>
                <w:webHidden/>
              </w:rPr>
              <w:tab/>
            </w:r>
            <w:r>
              <w:rPr>
                <w:noProof/>
                <w:webHidden/>
              </w:rPr>
              <w:fldChar w:fldCharType="begin"/>
            </w:r>
            <w:r>
              <w:rPr>
                <w:noProof/>
                <w:webHidden/>
              </w:rPr>
              <w:instrText xml:space="preserve"> PAGEREF _Toc232596752 \h </w:instrText>
            </w:r>
            <w:r>
              <w:rPr>
                <w:noProof/>
                <w:webHidden/>
              </w:rPr>
            </w:r>
            <w:r>
              <w:rPr>
                <w:noProof/>
                <w:webHidden/>
              </w:rPr>
              <w:fldChar w:fldCharType="separate"/>
            </w:r>
            <w:r>
              <w:rPr>
                <w:noProof/>
                <w:webHidden/>
              </w:rPr>
              <w:t>20</w:t>
            </w:r>
            <w:r>
              <w:rPr>
                <w:noProof/>
                <w:webHidden/>
              </w:rPr>
              <w:fldChar w:fldCharType="end"/>
            </w:r>
          </w:hyperlink>
        </w:p>
        <w:p w14:paraId="3333D08E" w14:textId="65580C6F" w:rsidR="00F14A94" w:rsidRDefault="00F14A9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2596753" w:history="1">
            <w:r w:rsidRPr="00D96D76">
              <w:rPr>
                <w:rStyle w:val="Hyperlink"/>
                <w:noProof/>
              </w:rPr>
              <w:t>Surface Water and Watersheds</w:t>
            </w:r>
            <w:r>
              <w:rPr>
                <w:noProof/>
                <w:webHidden/>
              </w:rPr>
              <w:tab/>
            </w:r>
            <w:r>
              <w:rPr>
                <w:noProof/>
                <w:webHidden/>
              </w:rPr>
              <w:fldChar w:fldCharType="begin"/>
            </w:r>
            <w:r>
              <w:rPr>
                <w:noProof/>
                <w:webHidden/>
              </w:rPr>
              <w:instrText xml:space="preserve"> PAGEREF _Toc232596753 \h </w:instrText>
            </w:r>
            <w:r>
              <w:rPr>
                <w:noProof/>
                <w:webHidden/>
              </w:rPr>
            </w:r>
            <w:r>
              <w:rPr>
                <w:noProof/>
                <w:webHidden/>
              </w:rPr>
              <w:fldChar w:fldCharType="separate"/>
            </w:r>
            <w:r>
              <w:rPr>
                <w:noProof/>
                <w:webHidden/>
              </w:rPr>
              <w:t>20</w:t>
            </w:r>
            <w:r>
              <w:rPr>
                <w:noProof/>
                <w:webHidden/>
              </w:rPr>
              <w:fldChar w:fldCharType="end"/>
            </w:r>
          </w:hyperlink>
        </w:p>
        <w:p w14:paraId="65D49EC4" w14:textId="5C4593E5" w:rsidR="00F14A94" w:rsidRDefault="00F14A9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2596754" w:history="1">
            <w:r w:rsidRPr="00D96D76">
              <w:rPr>
                <w:rStyle w:val="Hyperlink"/>
                <w:noProof/>
              </w:rPr>
              <w:t>Aquifers and Wells</w:t>
            </w:r>
            <w:r>
              <w:rPr>
                <w:noProof/>
                <w:webHidden/>
              </w:rPr>
              <w:tab/>
            </w:r>
            <w:r>
              <w:rPr>
                <w:noProof/>
                <w:webHidden/>
              </w:rPr>
              <w:fldChar w:fldCharType="begin"/>
            </w:r>
            <w:r>
              <w:rPr>
                <w:noProof/>
                <w:webHidden/>
              </w:rPr>
              <w:instrText xml:space="preserve"> PAGEREF _Toc232596754 \h </w:instrText>
            </w:r>
            <w:r>
              <w:rPr>
                <w:noProof/>
                <w:webHidden/>
              </w:rPr>
            </w:r>
            <w:r>
              <w:rPr>
                <w:noProof/>
                <w:webHidden/>
              </w:rPr>
              <w:fldChar w:fldCharType="separate"/>
            </w:r>
            <w:r>
              <w:rPr>
                <w:noProof/>
                <w:webHidden/>
              </w:rPr>
              <w:t>23</w:t>
            </w:r>
            <w:r>
              <w:rPr>
                <w:noProof/>
                <w:webHidden/>
              </w:rPr>
              <w:fldChar w:fldCharType="end"/>
            </w:r>
          </w:hyperlink>
        </w:p>
        <w:p w14:paraId="28DBB479" w14:textId="797D85C8" w:rsidR="00F14A94" w:rsidRDefault="00F14A9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2596755" w:history="1">
            <w:r w:rsidRPr="00D96D76">
              <w:rPr>
                <w:rStyle w:val="Hyperlink"/>
                <w:noProof/>
              </w:rPr>
              <w:t>Flood Hazard Zones</w:t>
            </w:r>
            <w:r>
              <w:rPr>
                <w:noProof/>
                <w:webHidden/>
              </w:rPr>
              <w:tab/>
            </w:r>
            <w:r>
              <w:rPr>
                <w:noProof/>
                <w:webHidden/>
              </w:rPr>
              <w:fldChar w:fldCharType="begin"/>
            </w:r>
            <w:r>
              <w:rPr>
                <w:noProof/>
                <w:webHidden/>
              </w:rPr>
              <w:instrText xml:space="preserve"> PAGEREF _Toc232596755 \h </w:instrText>
            </w:r>
            <w:r>
              <w:rPr>
                <w:noProof/>
                <w:webHidden/>
              </w:rPr>
            </w:r>
            <w:r>
              <w:rPr>
                <w:noProof/>
                <w:webHidden/>
              </w:rPr>
              <w:fldChar w:fldCharType="separate"/>
            </w:r>
            <w:r>
              <w:rPr>
                <w:noProof/>
                <w:webHidden/>
              </w:rPr>
              <w:t>25</w:t>
            </w:r>
            <w:r>
              <w:rPr>
                <w:noProof/>
                <w:webHidden/>
              </w:rPr>
              <w:fldChar w:fldCharType="end"/>
            </w:r>
          </w:hyperlink>
        </w:p>
        <w:p w14:paraId="0FA755AF" w14:textId="228C635D" w:rsidR="00F14A94" w:rsidRDefault="00F14A9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2596756" w:history="1">
            <w:r w:rsidRPr="00D96D76">
              <w:rPr>
                <w:rStyle w:val="Hyperlink"/>
                <w:noProof/>
              </w:rPr>
              <w:t>Water Quality Classifications</w:t>
            </w:r>
            <w:r>
              <w:rPr>
                <w:noProof/>
                <w:webHidden/>
              </w:rPr>
              <w:tab/>
            </w:r>
            <w:r>
              <w:rPr>
                <w:noProof/>
                <w:webHidden/>
              </w:rPr>
              <w:fldChar w:fldCharType="begin"/>
            </w:r>
            <w:r>
              <w:rPr>
                <w:noProof/>
                <w:webHidden/>
              </w:rPr>
              <w:instrText xml:space="preserve"> PAGEREF _Toc232596756 \h </w:instrText>
            </w:r>
            <w:r>
              <w:rPr>
                <w:noProof/>
                <w:webHidden/>
              </w:rPr>
            </w:r>
            <w:r>
              <w:rPr>
                <w:noProof/>
                <w:webHidden/>
              </w:rPr>
              <w:fldChar w:fldCharType="separate"/>
            </w:r>
            <w:r>
              <w:rPr>
                <w:noProof/>
                <w:webHidden/>
              </w:rPr>
              <w:t>27</w:t>
            </w:r>
            <w:r>
              <w:rPr>
                <w:noProof/>
                <w:webHidden/>
              </w:rPr>
              <w:fldChar w:fldCharType="end"/>
            </w:r>
          </w:hyperlink>
        </w:p>
        <w:p w14:paraId="218ED83E" w14:textId="0C54D659" w:rsidR="00F14A94" w:rsidRDefault="00F14A9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2596757" w:history="1">
            <w:r w:rsidRPr="00D96D76">
              <w:rPr>
                <w:rStyle w:val="Hyperlink"/>
                <w:noProof/>
              </w:rPr>
              <w:t>Wetlands</w:t>
            </w:r>
            <w:r>
              <w:rPr>
                <w:noProof/>
                <w:webHidden/>
              </w:rPr>
              <w:tab/>
            </w:r>
            <w:r>
              <w:rPr>
                <w:noProof/>
                <w:webHidden/>
              </w:rPr>
              <w:fldChar w:fldCharType="begin"/>
            </w:r>
            <w:r>
              <w:rPr>
                <w:noProof/>
                <w:webHidden/>
              </w:rPr>
              <w:instrText xml:space="preserve"> PAGEREF _Toc232596757 \h </w:instrText>
            </w:r>
            <w:r>
              <w:rPr>
                <w:noProof/>
                <w:webHidden/>
              </w:rPr>
            </w:r>
            <w:r>
              <w:rPr>
                <w:noProof/>
                <w:webHidden/>
              </w:rPr>
              <w:fldChar w:fldCharType="separate"/>
            </w:r>
            <w:r>
              <w:rPr>
                <w:noProof/>
                <w:webHidden/>
              </w:rPr>
              <w:t>30</w:t>
            </w:r>
            <w:r>
              <w:rPr>
                <w:noProof/>
                <w:webHidden/>
              </w:rPr>
              <w:fldChar w:fldCharType="end"/>
            </w:r>
          </w:hyperlink>
        </w:p>
        <w:p w14:paraId="000A88CF" w14:textId="4D79CBE3" w:rsidR="00F14A94" w:rsidRDefault="00F14A9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2596758" w:history="1">
            <w:r w:rsidRPr="00D96D76">
              <w:rPr>
                <w:rStyle w:val="Hyperlink"/>
                <w:noProof/>
              </w:rPr>
              <w:t>Hydric soils</w:t>
            </w:r>
            <w:r>
              <w:rPr>
                <w:noProof/>
                <w:webHidden/>
              </w:rPr>
              <w:tab/>
            </w:r>
            <w:r>
              <w:rPr>
                <w:noProof/>
                <w:webHidden/>
              </w:rPr>
              <w:fldChar w:fldCharType="begin"/>
            </w:r>
            <w:r>
              <w:rPr>
                <w:noProof/>
                <w:webHidden/>
              </w:rPr>
              <w:instrText xml:space="preserve"> PAGEREF _Toc232596758 \h </w:instrText>
            </w:r>
            <w:r>
              <w:rPr>
                <w:noProof/>
                <w:webHidden/>
              </w:rPr>
            </w:r>
            <w:r>
              <w:rPr>
                <w:noProof/>
                <w:webHidden/>
              </w:rPr>
              <w:fldChar w:fldCharType="separate"/>
            </w:r>
            <w:r>
              <w:rPr>
                <w:noProof/>
                <w:webHidden/>
              </w:rPr>
              <w:t>32</w:t>
            </w:r>
            <w:r>
              <w:rPr>
                <w:noProof/>
                <w:webHidden/>
              </w:rPr>
              <w:fldChar w:fldCharType="end"/>
            </w:r>
          </w:hyperlink>
        </w:p>
        <w:p w14:paraId="2F2F2F36" w14:textId="23001D1E" w:rsidR="00F14A94" w:rsidRDefault="00F14A9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2596759" w:history="1">
            <w:r w:rsidRPr="00D96D76">
              <w:rPr>
                <w:rStyle w:val="Hyperlink"/>
                <w:b/>
                <w:bCs/>
                <w:noProof/>
              </w:rPr>
              <w:t>Chapter 4. HABITATS AND WILDLIFE</w:t>
            </w:r>
            <w:r>
              <w:rPr>
                <w:noProof/>
                <w:webHidden/>
              </w:rPr>
              <w:tab/>
            </w:r>
            <w:r>
              <w:rPr>
                <w:noProof/>
                <w:webHidden/>
              </w:rPr>
              <w:fldChar w:fldCharType="begin"/>
            </w:r>
            <w:r>
              <w:rPr>
                <w:noProof/>
                <w:webHidden/>
              </w:rPr>
              <w:instrText xml:space="preserve"> PAGEREF _Toc232596759 \h </w:instrText>
            </w:r>
            <w:r>
              <w:rPr>
                <w:noProof/>
                <w:webHidden/>
              </w:rPr>
            </w:r>
            <w:r>
              <w:rPr>
                <w:noProof/>
                <w:webHidden/>
              </w:rPr>
              <w:fldChar w:fldCharType="separate"/>
            </w:r>
            <w:r>
              <w:rPr>
                <w:noProof/>
                <w:webHidden/>
              </w:rPr>
              <w:t>34</w:t>
            </w:r>
            <w:r>
              <w:rPr>
                <w:noProof/>
                <w:webHidden/>
              </w:rPr>
              <w:fldChar w:fldCharType="end"/>
            </w:r>
          </w:hyperlink>
        </w:p>
        <w:p w14:paraId="4033056F" w14:textId="316E61BD" w:rsidR="00F14A94" w:rsidRDefault="00F14A9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2596760" w:history="1">
            <w:r w:rsidRPr="00D96D76">
              <w:rPr>
                <w:rStyle w:val="Hyperlink"/>
                <w:noProof/>
              </w:rPr>
              <w:t>Important Aquatic habitats</w:t>
            </w:r>
            <w:r>
              <w:rPr>
                <w:noProof/>
                <w:webHidden/>
              </w:rPr>
              <w:tab/>
            </w:r>
            <w:r>
              <w:rPr>
                <w:noProof/>
                <w:webHidden/>
              </w:rPr>
              <w:fldChar w:fldCharType="begin"/>
            </w:r>
            <w:r>
              <w:rPr>
                <w:noProof/>
                <w:webHidden/>
              </w:rPr>
              <w:instrText xml:space="preserve"> PAGEREF _Toc232596760 \h </w:instrText>
            </w:r>
            <w:r>
              <w:rPr>
                <w:noProof/>
                <w:webHidden/>
              </w:rPr>
            </w:r>
            <w:r>
              <w:rPr>
                <w:noProof/>
                <w:webHidden/>
              </w:rPr>
              <w:fldChar w:fldCharType="separate"/>
            </w:r>
            <w:r>
              <w:rPr>
                <w:noProof/>
                <w:webHidden/>
              </w:rPr>
              <w:t>34</w:t>
            </w:r>
            <w:r>
              <w:rPr>
                <w:noProof/>
                <w:webHidden/>
              </w:rPr>
              <w:fldChar w:fldCharType="end"/>
            </w:r>
          </w:hyperlink>
        </w:p>
        <w:p w14:paraId="00643A23" w14:textId="3EED4750" w:rsidR="00F14A94" w:rsidRDefault="00F14A9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2596761" w:history="1">
            <w:r w:rsidRPr="00D96D76">
              <w:rPr>
                <w:rStyle w:val="Hyperlink"/>
                <w:noProof/>
              </w:rPr>
              <w:t>Important Ecological Areas</w:t>
            </w:r>
            <w:r>
              <w:rPr>
                <w:noProof/>
                <w:webHidden/>
              </w:rPr>
              <w:tab/>
            </w:r>
            <w:r>
              <w:rPr>
                <w:noProof/>
                <w:webHidden/>
              </w:rPr>
              <w:fldChar w:fldCharType="begin"/>
            </w:r>
            <w:r>
              <w:rPr>
                <w:noProof/>
                <w:webHidden/>
              </w:rPr>
              <w:instrText xml:space="preserve"> PAGEREF _Toc232596761 \h </w:instrText>
            </w:r>
            <w:r>
              <w:rPr>
                <w:noProof/>
                <w:webHidden/>
              </w:rPr>
            </w:r>
            <w:r>
              <w:rPr>
                <w:noProof/>
                <w:webHidden/>
              </w:rPr>
              <w:fldChar w:fldCharType="separate"/>
            </w:r>
            <w:r>
              <w:rPr>
                <w:noProof/>
                <w:webHidden/>
              </w:rPr>
              <w:t>36</w:t>
            </w:r>
            <w:r>
              <w:rPr>
                <w:noProof/>
                <w:webHidden/>
              </w:rPr>
              <w:fldChar w:fldCharType="end"/>
            </w:r>
          </w:hyperlink>
        </w:p>
        <w:p w14:paraId="2016F6C8" w14:textId="33B65550" w:rsidR="00F14A94" w:rsidRDefault="00F14A9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2596762" w:history="1">
            <w:r w:rsidRPr="00D96D76">
              <w:rPr>
                <w:rStyle w:val="Hyperlink"/>
                <w:noProof/>
              </w:rPr>
              <w:t>Hudson River Corridor</w:t>
            </w:r>
            <w:r>
              <w:rPr>
                <w:noProof/>
                <w:webHidden/>
              </w:rPr>
              <w:tab/>
            </w:r>
            <w:r>
              <w:rPr>
                <w:noProof/>
                <w:webHidden/>
              </w:rPr>
              <w:fldChar w:fldCharType="begin"/>
            </w:r>
            <w:r>
              <w:rPr>
                <w:noProof/>
                <w:webHidden/>
              </w:rPr>
              <w:instrText xml:space="preserve"> PAGEREF _Toc232596762 \h </w:instrText>
            </w:r>
            <w:r>
              <w:rPr>
                <w:noProof/>
                <w:webHidden/>
              </w:rPr>
            </w:r>
            <w:r>
              <w:rPr>
                <w:noProof/>
                <w:webHidden/>
              </w:rPr>
              <w:fldChar w:fldCharType="separate"/>
            </w:r>
            <w:r>
              <w:rPr>
                <w:noProof/>
                <w:webHidden/>
              </w:rPr>
              <w:t>38</w:t>
            </w:r>
            <w:r>
              <w:rPr>
                <w:noProof/>
                <w:webHidden/>
              </w:rPr>
              <w:fldChar w:fldCharType="end"/>
            </w:r>
          </w:hyperlink>
        </w:p>
        <w:p w14:paraId="2C0614A0" w14:textId="42E3419C" w:rsidR="00F14A94" w:rsidRDefault="00F14A9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2596763" w:history="1">
            <w:r w:rsidRPr="00D96D76">
              <w:rPr>
                <w:rStyle w:val="Hyperlink"/>
                <w:noProof/>
              </w:rPr>
              <w:t>Protected Lands</w:t>
            </w:r>
            <w:r>
              <w:rPr>
                <w:noProof/>
                <w:webHidden/>
              </w:rPr>
              <w:tab/>
            </w:r>
            <w:r>
              <w:rPr>
                <w:noProof/>
                <w:webHidden/>
              </w:rPr>
              <w:fldChar w:fldCharType="begin"/>
            </w:r>
            <w:r>
              <w:rPr>
                <w:noProof/>
                <w:webHidden/>
              </w:rPr>
              <w:instrText xml:space="preserve"> PAGEREF _Toc232596763 \h </w:instrText>
            </w:r>
            <w:r>
              <w:rPr>
                <w:noProof/>
                <w:webHidden/>
              </w:rPr>
            </w:r>
            <w:r>
              <w:rPr>
                <w:noProof/>
                <w:webHidden/>
              </w:rPr>
              <w:fldChar w:fldCharType="separate"/>
            </w:r>
            <w:r>
              <w:rPr>
                <w:noProof/>
                <w:webHidden/>
              </w:rPr>
              <w:t>40</w:t>
            </w:r>
            <w:r>
              <w:rPr>
                <w:noProof/>
                <w:webHidden/>
              </w:rPr>
              <w:fldChar w:fldCharType="end"/>
            </w:r>
          </w:hyperlink>
        </w:p>
        <w:p w14:paraId="0052084F" w14:textId="22F18706" w:rsidR="00F14A94" w:rsidRDefault="00F14A9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2596764" w:history="1">
            <w:r w:rsidRPr="00D96D76">
              <w:rPr>
                <w:rStyle w:val="Hyperlink"/>
                <w:b/>
                <w:bCs/>
                <w:noProof/>
              </w:rPr>
              <w:t>Chapter 5. LAND USE</w:t>
            </w:r>
            <w:r>
              <w:rPr>
                <w:noProof/>
                <w:webHidden/>
              </w:rPr>
              <w:tab/>
            </w:r>
            <w:r>
              <w:rPr>
                <w:noProof/>
                <w:webHidden/>
              </w:rPr>
              <w:fldChar w:fldCharType="begin"/>
            </w:r>
            <w:r>
              <w:rPr>
                <w:noProof/>
                <w:webHidden/>
              </w:rPr>
              <w:instrText xml:space="preserve"> PAGEREF _Toc232596764 \h </w:instrText>
            </w:r>
            <w:r>
              <w:rPr>
                <w:noProof/>
                <w:webHidden/>
              </w:rPr>
            </w:r>
            <w:r>
              <w:rPr>
                <w:noProof/>
                <w:webHidden/>
              </w:rPr>
              <w:fldChar w:fldCharType="separate"/>
            </w:r>
            <w:r>
              <w:rPr>
                <w:noProof/>
                <w:webHidden/>
              </w:rPr>
              <w:t>41</w:t>
            </w:r>
            <w:r>
              <w:rPr>
                <w:noProof/>
                <w:webHidden/>
              </w:rPr>
              <w:fldChar w:fldCharType="end"/>
            </w:r>
          </w:hyperlink>
        </w:p>
        <w:p w14:paraId="66156B6E" w14:textId="6CF25483" w:rsidR="00F14A94" w:rsidRDefault="00F14A9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2596765" w:history="1">
            <w:r w:rsidRPr="00D96D76">
              <w:rPr>
                <w:rStyle w:val="Hyperlink"/>
                <w:noProof/>
              </w:rPr>
              <w:t>Existing Land Uses</w:t>
            </w:r>
            <w:r>
              <w:rPr>
                <w:noProof/>
                <w:webHidden/>
              </w:rPr>
              <w:tab/>
            </w:r>
            <w:r>
              <w:rPr>
                <w:noProof/>
                <w:webHidden/>
              </w:rPr>
              <w:fldChar w:fldCharType="begin"/>
            </w:r>
            <w:r>
              <w:rPr>
                <w:noProof/>
                <w:webHidden/>
              </w:rPr>
              <w:instrText xml:space="preserve"> PAGEREF _Toc232596765 \h </w:instrText>
            </w:r>
            <w:r>
              <w:rPr>
                <w:noProof/>
                <w:webHidden/>
              </w:rPr>
            </w:r>
            <w:r>
              <w:rPr>
                <w:noProof/>
                <w:webHidden/>
              </w:rPr>
              <w:fldChar w:fldCharType="separate"/>
            </w:r>
            <w:r>
              <w:rPr>
                <w:noProof/>
                <w:webHidden/>
              </w:rPr>
              <w:t>41</w:t>
            </w:r>
            <w:r>
              <w:rPr>
                <w:noProof/>
                <w:webHidden/>
              </w:rPr>
              <w:fldChar w:fldCharType="end"/>
            </w:r>
          </w:hyperlink>
        </w:p>
        <w:p w14:paraId="5EC745A9" w14:textId="6948501E" w:rsidR="00F14A94" w:rsidRDefault="00F14A9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2596766" w:history="1">
            <w:r w:rsidRPr="00D96D76">
              <w:rPr>
                <w:rStyle w:val="Hyperlink"/>
                <w:noProof/>
              </w:rPr>
              <w:t>Impervious Surface</w:t>
            </w:r>
            <w:r>
              <w:rPr>
                <w:noProof/>
                <w:webHidden/>
              </w:rPr>
              <w:tab/>
            </w:r>
            <w:r>
              <w:rPr>
                <w:noProof/>
                <w:webHidden/>
              </w:rPr>
              <w:fldChar w:fldCharType="begin"/>
            </w:r>
            <w:r>
              <w:rPr>
                <w:noProof/>
                <w:webHidden/>
              </w:rPr>
              <w:instrText xml:space="preserve"> PAGEREF _Toc232596766 \h </w:instrText>
            </w:r>
            <w:r>
              <w:rPr>
                <w:noProof/>
                <w:webHidden/>
              </w:rPr>
            </w:r>
            <w:r>
              <w:rPr>
                <w:noProof/>
                <w:webHidden/>
              </w:rPr>
              <w:fldChar w:fldCharType="separate"/>
            </w:r>
            <w:r>
              <w:rPr>
                <w:noProof/>
                <w:webHidden/>
              </w:rPr>
              <w:t>43</w:t>
            </w:r>
            <w:r>
              <w:rPr>
                <w:noProof/>
                <w:webHidden/>
              </w:rPr>
              <w:fldChar w:fldCharType="end"/>
            </w:r>
          </w:hyperlink>
        </w:p>
        <w:p w14:paraId="1DC83F6F" w14:textId="40EF85BD" w:rsidR="00F14A94" w:rsidRDefault="00F14A9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2596767" w:history="1">
            <w:r w:rsidRPr="00D96D76">
              <w:rPr>
                <w:rStyle w:val="Hyperlink"/>
                <w:noProof/>
              </w:rPr>
              <w:t>Agriculture Districts</w:t>
            </w:r>
            <w:r>
              <w:rPr>
                <w:noProof/>
                <w:webHidden/>
              </w:rPr>
              <w:tab/>
            </w:r>
            <w:r>
              <w:rPr>
                <w:noProof/>
                <w:webHidden/>
              </w:rPr>
              <w:fldChar w:fldCharType="begin"/>
            </w:r>
            <w:r>
              <w:rPr>
                <w:noProof/>
                <w:webHidden/>
              </w:rPr>
              <w:instrText xml:space="preserve"> PAGEREF _Toc232596767 \h </w:instrText>
            </w:r>
            <w:r>
              <w:rPr>
                <w:noProof/>
                <w:webHidden/>
              </w:rPr>
            </w:r>
            <w:r>
              <w:rPr>
                <w:noProof/>
                <w:webHidden/>
              </w:rPr>
              <w:fldChar w:fldCharType="separate"/>
            </w:r>
            <w:r>
              <w:rPr>
                <w:noProof/>
                <w:webHidden/>
              </w:rPr>
              <w:t>45</w:t>
            </w:r>
            <w:r>
              <w:rPr>
                <w:noProof/>
                <w:webHidden/>
              </w:rPr>
              <w:fldChar w:fldCharType="end"/>
            </w:r>
          </w:hyperlink>
        </w:p>
        <w:p w14:paraId="26365367" w14:textId="1F0BE9A3" w:rsidR="00F14A94" w:rsidRDefault="00F14A9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2596768" w:history="1">
            <w:r w:rsidRPr="00D96D76">
              <w:rPr>
                <w:rStyle w:val="Hyperlink"/>
                <w:noProof/>
              </w:rPr>
              <w:t>Dams</w:t>
            </w:r>
            <w:r>
              <w:rPr>
                <w:noProof/>
                <w:webHidden/>
              </w:rPr>
              <w:tab/>
            </w:r>
            <w:r>
              <w:rPr>
                <w:noProof/>
                <w:webHidden/>
              </w:rPr>
              <w:fldChar w:fldCharType="begin"/>
            </w:r>
            <w:r>
              <w:rPr>
                <w:noProof/>
                <w:webHidden/>
              </w:rPr>
              <w:instrText xml:space="preserve"> PAGEREF _Toc232596768 \h </w:instrText>
            </w:r>
            <w:r>
              <w:rPr>
                <w:noProof/>
                <w:webHidden/>
              </w:rPr>
            </w:r>
            <w:r>
              <w:rPr>
                <w:noProof/>
                <w:webHidden/>
              </w:rPr>
              <w:fldChar w:fldCharType="separate"/>
            </w:r>
            <w:r>
              <w:rPr>
                <w:noProof/>
                <w:webHidden/>
              </w:rPr>
              <w:t>47</w:t>
            </w:r>
            <w:r>
              <w:rPr>
                <w:noProof/>
                <w:webHidden/>
              </w:rPr>
              <w:fldChar w:fldCharType="end"/>
            </w:r>
          </w:hyperlink>
        </w:p>
        <w:p w14:paraId="0D2A543D" w14:textId="7C7B0C34" w:rsidR="00F14A94" w:rsidRDefault="00F14A9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2596769" w:history="1">
            <w:r w:rsidRPr="00D96D76">
              <w:rPr>
                <w:rStyle w:val="Hyperlink"/>
                <w:noProof/>
              </w:rPr>
              <w:t>Mineral Resources</w:t>
            </w:r>
            <w:r>
              <w:rPr>
                <w:noProof/>
                <w:webHidden/>
              </w:rPr>
              <w:tab/>
            </w:r>
            <w:r>
              <w:rPr>
                <w:noProof/>
                <w:webHidden/>
              </w:rPr>
              <w:fldChar w:fldCharType="begin"/>
            </w:r>
            <w:r>
              <w:rPr>
                <w:noProof/>
                <w:webHidden/>
              </w:rPr>
              <w:instrText xml:space="preserve"> PAGEREF _Toc232596769 \h </w:instrText>
            </w:r>
            <w:r>
              <w:rPr>
                <w:noProof/>
                <w:webHidden/>
              </w:rPr>
            </w:r>
            <w:r>
              <w:rPr>
                <w:noProof/>
                <w:webHidden/>
              </w:rPr>
              <w:fldChar w:fldCharType="separate"/>
            </w:r>
            <w:r>
              <w:rPr>
                <w:noProof/>
                <w:webHidden/>
              </w:rPr>
              <w:t>49</w:t>
            </w:r>
            <w:r>
              <w:rPr>
                <w:noProof/>
                <w:webHidden/>
              </w:rPr>
              <w:fldChar w:fldCharType="end"/>
            </w:r>
          </w:hyperlink>
        </w:p>
        <w:p w14:paraId="2BEE5605" w14:textId="0E588AFE" w:rsidR="00F14A94" w:rsidRDefault="00F14A9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2596770" w:history="1">
            <w:r w:rsidRPr="00D96D76">
              <w:rPr>
                <w:rStyle w:val="Hyperlink"/>
                <w:noProof/>
              </w:rPr>
              <w:t>Hazardous Sites</w:t>
            </w:r>
            <w:r>
              <w:rPr>
                <w:noProof/>
                <w:webHidden/>
              </w:rPr>
              <w:tab/>
            </w:r>
            <w:r>
              <w:rPr>
                <w:noProof/>
                <w:webHidden/>
              </w:rPr>
              <w:fldChar w:fldCharType="begin"/>
            </w:r>
            <w:r>
              <w:rPr>
                <w:noProof/>
                <w:webHidden/>
              </w:rPr>
              <w:instrText xml:space="preserve"> PAGEREF _Toc232596770 \h </w:instrText>
            </w:r>
            <w:r>
              <w:rPr>
                <w:noProof/>
                <w:webHidden/>
              </w:rPr>
            </w:r>
            <w:r>
              <w:rPr>
                <w:noProof/>
                <w:webHidden/>
              </w:rPr>
              <w:fldChar w:fldCharType="separate"/>
            </w:r>
            <w:r>
              <w:rPr>
                <w:noProof/>
                <w:webHidden/>
              </w:rPr>
              <w:t>51</w:t>
            </w:r>
            <w:r>
              <w:rPr>
                <w:noProof/>
                <w:webHidden/>
              </w:rPr>
              <w:fldChar w:fldCharType="end"/>
            </w:r>
          </w:hyperlink>
        </w:p>
        <w:p w14:paraId="7166B795" w14:textId="1C886D36" w:rsidR="00F14A94" w:rsidRDefault="00F14A9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2596771" w:history="1">
            <w:r w:rsidRPr="00D96D76">
              <w:rPr>
                <w:rStyle w:val="Hyperlink"/>
                <w:noProof/>
              </w:rPr>
              <w:t>State Pollutant Discharge Elimination System</w:t>
            </w:r>
            <w:r>
              <w:rPr>
                <w:noProof/>
                <w:webHidden/>
              </w:rPr>
              <w:tab/>
            </w:r>
            <w:r>
              <w:rPr>
                <w:noProof/>
                <w:webHidden/>
              </w:rPr>
              <w:fldChar w:fldCharType="begin"/>
            </w:r>
            <w:r>
              <w:rPr>
                <w:noProof/>
                <w:webHidden/>
              </w:rPr>
              <w:instrText xml:space="preserve"> PAGEREF _Toc232596771 \h </w:instrText>
            </w:r>
            <w:r>
              <w:rPr>
                <w:noProof/>
                <w:webHidden/>
              </w:rPr>
            </w:r>
            <w:r>
              <w:rPr>
                <w:noProof/>
                <w:webHidden/>
              </w:rPr>
              <w:fldChar w:fldCharType="separate"/>
            </w:r>
            <w:r>
              <w:rPr>
                <w:noProof/>
                <w:webHidden/>
              </w:rPr>
              <w:t>53</w:t>
            </w:r>
            <w:r>
              <w:rPr>
                <w:noProof/>
                <w:webHidden/>
              </w:rPr>
              <w:fldChar w:fldCharType="end"/>
            </w:r>
          </w:hyperlink>
        </w:p>
        <w:p w14:paraId="0C9DD10F" w14:textId="7A2300B7" w:rsidR="00F14A94" w:rsidRDefault="00F14A9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2596772" w:history="1">
            <w:r w:rsidRPr="00D96D76">
              <w:rPr>
                <w:rStyle w:val="Hyperlink"/>
                <w:noProof/>
              </w:rPr>
              <w:t>Remediation Sites</w:t>
            </w:r>
            <w:r>
              <w:rPr>
                <w:noProof/>
                <w:webHidden/>
              </w:rPr>
              <w:tab/>
            </w:r>
            <w:r>
              <w:rPr>
                <w:noProof/>
                <w:webHidden/>
              </w:rPr>
              <w:fldChar w:fldCharType="begin"/>
            </w:r>
            <w:r>
              <w:rPr>
                <w:noProof/>
                <w:webHidden/>
              </w:rPr>
              <w:instrText xml:space="preserve"> PAGEREF _Toc232596772 \h </w:instrText>
            </w:r>
            <w:r>
              <w:rPr>
                <w:noProof/>
                <w:webHidden/>
              </w:rPr>
            </w:r>
            <w:r>
              <w:rPr>
                <w:noProof/>
                <w:webHidden/>
              </w:rPr>
              <w:fldChar w:fldCharType="separate"/>
            </w:r>
            <w:r>
              <w:rPr>
                <w:noProof/>
                <w:webHidden/>
              </w:rPr>
              <w:t>55</w:t>
            </w:r>
            <w:r>
              <w:rPr>
                <w:noProof/>
                <w:webHidden/>
              </w:rPr>
              <w:fldChar w:fldCharType="end"/>
            </w:r>
          </w:hyperlink>
        </w:p>
        <w:p w14:paraId="1D69DEBB" w14:textId="34E64C7F" w:rsidR="00F14A94" w:rsidRDefault="00F14A9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2596773" w:history="1">
            <w:r w:rsidRPr="00D96D76">
              <w:rPr>
                <w:rStyle w:val="Hyperlink"/>
                <w:noProof/>
              </w:rPr>
              <w:t>Cultural Resources</w:t>
            </w:r>
            <w:r>
              <w:rPr>
                <w:noProof/>
                <w:webHidden/>
              </w:rPr>
              <w:tab/>
            </w:r>
            <w:r>
              <w:rPr>
                <w:noProof/>
                <w:webHidden/>
              </w:rPr>
              <w:fldChar w:fldCharType="begin"/>
            </w:r>
            <w:r>
              <w:rPr>
                <w:noProof/>
                <w:webHidden/>
              </w:rPr>
              <w:instrText xml:space="preserve"> PAGEREF _Toc232596773 \h </w:instrText>
            </w:r>
            <w:r>
              <w:rPr>
                <w:noProof/>
                <w:webHidden/>
              </w:rPr>
            </w:r>
            <w:r>
              <w:rPr>
                <w:noProof/>
                <w:webHidden/>
              </w:rPr>
              <w:fldChar w:fldCharType="separate"/>
            </w:r>
            <w:r>
              <w:rPr>
                <w:noProof/>
                <w:webHidden/>
              </w:rPr>
              <w:t>57</w:t>
            </w:r>
            <w:r>
              <w:rPr>
                <w:noProof/>
                <w:webHidden/>
              </w:rPr>
              <w:fldChar w:fldCharType="end"/>
            </w:r>
          </w:hyperlink>
        </w:p>
        <w:p w14:paraId="01925AD8" w14:textId="7109F4CC" w:rsidR="00F14A94" w:rsidRDefault="00F14A9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2596774" w:history="1">
            <w:r w:rsidRPr="00D96D76">
              <w:rPr>
                <w:rStyle w:val="Hyperlink"/>
                <w:b/>
                <w:bCs/>
                <w:noProof/>
              </w:rPr>
              <w:t>Chapter 6. IDENTIFYING LOCAL CONSERVATION PRIORITIES</w:t>
            </w:r>
            <w:r>
              <w:rPr>
                <w:noProof/>
                <w:webHidden/>
              </w:rPr>
              <w:tab/>
            </w:r>
            <w:r>
              <w:rPr>
                <w:noProof/>
                <w:webHidden/>
              </w:rPr>
              <w:fldChar w:fldCharType="begin"/>
            </w:r>
            <w:r>
              <w:rPr>
                <w:noProof/>
                <w:webHidden/>
              </w:rPr>
              <w:instrText xml:space="preserve"> PAGEREF _Toc232596774 \h </w:instrText>
            </w:r>
            <w:r>
              <w:rPr>
                <w:noProof/>
                <w:webHidden/>
              </w:rPr>
            </w:r>
            <w:r>
              <w:rPr>
                <w:noProof/>
                <w:webHidden/>
              </w:rPr>
              <w:fldChar w:fldCharType="separate"/>
            </w:r>
            <w:r>
              <w:rPr>
                <w:noProof/>
                <w:webHidden/>
              </w:rPr>
              <w:t>60</w:t>
            </w:r>
            <w:r>
              <w:rPr>
                <w:noProof/>
                <w:webHidden/>
              </w:rPr>
              <w:fldChar w:fldCharType="end"/>
            </w:r>
          </w:hyperlink>
        </w:p>
        <w:p w14:paraId="66B3B8B4" w14:textId="139C9135" w:rsidR="00F14A94" w:rsidRDefault="00F14A9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2596775" w:history="1">
            <w:r w:rsidRPr="00D96D76">
              <w:rPr>
                <w:rStyle w:val="Hyperlink"/>
                <w:b/>
                <w:bCs/>
                <w:noProof/>
              </w:rPr>
              <w:t>Chapter 7. CONSERVATION MEASURES</w:t>
            </w:r>
            <w:r>
              <w:rPr>
                <w:noProof/>
                <w:webHidden/>
              </w:rPr>
              <w:tab/>
            </w:r>
            <w:r>
              <w:rPr>
                <w:noProof/>
                <w:webHidden/>
              </w:rPr>
              <w:fldChar w:fldCharType="begin"/>
            </w:r>
            <w:r>
              <w:rPr>
                <w:noProof/>
                <w:webHidden/>
              </w:rPr>
              <w:instrText xml:space="preserve"> PAGEREF _Toc232596775 \h </w:instrText>
            </w:r>
            <w:r>
              <w:rPr>
                <w:noProof/>
                <w:webHidden/>
              </w:rPr>
            </w:r>
            <w:r>
              <w:rPr>
                <w:noProof/>
                <w:webHidden/>
              </w:rPr>
              <w:fldChar w:fldCharType="separate"/>
            </w:r>
            <w:r>
              <w:rPr>
                <w:noProof/>
                <w:webHidden/>
              </w:rPr>
              <w:t>60</w:t>
            </w:r>
            <w:r>
              <w:rPr>
                <w:noProof/>
                <w:webHidden/>
              </w:rPr>
              <w:fldChar w:fldCharType="end"/>
            </w:r>
          </w:hyperlink>
        </w:p>
        <w:p w14:paraId="17C1BFFD" w14:textId="31A73A51" w:rsidR="00F14A94" w:rsidRDefault="00F14A9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2596776" w:history="1">
            <w:r w:rsidRPr="00D96D76">
              <w:rPr>
                <w:rStyle w:val="Hyperlink"/>
                <w:noProof/>
              </w:rPr>
              <w:t>Non‐Regulatory Measures</w:t>
            </w:r>
            <w:r>
              <w:rPr>
                <w:noProof/>
                <w:webHidden/>
              </w:rPr>
              <w:tab/>
            </w:r>
            <w:r>
              <w:rPr>
                <w:noProof/>
                <w:webHidden/>
              </w:rPr>
              <w:fldChar w:fldCharType="begin"/>
            </w:r>
            <w:r>
              <w:rPr>
                <w:noProof/>
                <w:webHidden/>
              </w:rPr>
              <w:instrText xml:space="preserve"> PAGEREF _Toc232596776 \h </w:instrText>
            </w:r>
            <w:r>
              <w:rPr>
                <w:noProof/>
                <w:webHidden/>
              </w:rPr>
            </w:r>
            <w:r>
              <w:rPr>
                <w:noProof/>
                <w:webHidden/>
              </w:rPr>
              <w:fldChar w:fldCharType="separate"/>
            </w:r>
            <w:r>
              <w:rPr>
                <w:noProof/>
                <w:webHidden/>
              </w:rPr>
              <w:t>60</w:t>
            </w:r>
            <w:r>
              <w:rPr>
                <w:noProof/>
                <w:webHidden/>
              </w:rPr>
              <w:fldChar w:fldCharType="end"/>
            </w:r>
          </w:hyperlink>
        </w:p>
        <w:p w14:paraId="7EEF0FBE" w14:textId="600E3E6D" w:rsidR="00F14A94" w:rsidRDefault="00F14A9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2596777" w:history="1">
            <w:r w:rsidRPr="00D96D76">
              <w:rPr>
                <w:rStyle w:val="Hyperlink"/>
                <w:noProof/>
              </w:rPr>
              <w:t>Regulatory Measures</w:t>
            </w:r>
            <w:r>
              <w:rPr>
                <w:noProof/>
                <w:webHidden/>
              </w:rPr>
              <w:tab/>
            </w:r>
            <w:r>
              <w:rPr>
                <w:noProof/>
                <w:webHidden/>
              </w:rPr>
              <w:fldChar w:fldCharType="begin"/>
            </w:r>
            <w:r>
              <w:rPr>
                <w:noProof/>
                <w:webHidden/>
              </w:rPr>
              <w:instrText xml:space="preserve"> PAGEREF _Toc232596777 \h </w:instrText>
            </w:r>
            <w:r>
              <w:rPr>
                <w:noProof/>
                <w:webHidden/>
              </w:rPr>
            </w:r>
            <w:r>
              <w:rPr>
                <w:noProof/>
                <w:webHidden/>
              </w:rPr>
              <w:fldChar w:fldCharType="separate"/>
            </w:r>
            <w:r>
              <w:rPr>
                <w:noProof/>
                <w:webHidden/>
              </w:rPr>
              <w:t>61</w:t>
            </w:r>
            <w:r>
              <w:rPr>
                <w:noProof/>
                <w:webHidden/>
              </w:rPr>
              <w:fldChar w:fldCharType="end"/>
            </w:r>
          </w:hyperlink>
        </w:p>
        <w:p w14:paraId="343BED20" w14:textId="7D91B9BB" w:rsidR="00F14A94" w:rsidRDefault="00F14A9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2596778" w:history="1">
            <w:r w:rsidRPr="00D96D76">
              <w:rPr>
                <w:rStyle w:val="Hyperlink"/>
                <w:noProof/>
              </w:rPr>
              <w:t>Measures to Enhance Environmental Review of Development Projects</w:t>
            </w:r>
            <w:r>
              <w:rPr>
                <w:noProof/>
                <w:webHidden/>
              </w:rPr>
              <w:tab/>
            </w:r>
            <w:r>
              <w:rPr>
                <w:noProof/>
                <w:webHidden/>
              </w:rPr>
              <w:fldChar w:fldCharType="begin"/>
            </w:r>
            <w:r>
              <w:rPr>
                <w:noProof/>
                <w:webHidden/>
              </w:rPr>
              <w:instrText xml:space="preserve"> PAGEREF _Toc232596778 \h </w:instrText>
            </w:r>
            <w:r>
              <w:rPr>
                <w:noProof/>
                <w:webHidden/>
              </w:rPr>
            </w:r>
            <w:r>
              <w:rPr>
                <w:noProof/>
                <w:webHidden/>
              </w:rPr>
              <w:fldChar w:fldCharType="separate"/>
            </w:r>
            <w:r>
              <w:rPr>
                <w:noProof/>
                <w:webHidden/>
              </w:rPr>
              <w:t>61</w:t>
            </w:r>
            <w:r>
              <w:rPr>
                <w:noProof/>
                <w:webHidden/>
              </w:rPr>
              <w:fldChar w:fldCharType="end"/>
            </w:r>
          </w:hyperlink>
        </w:p>
        <w:p w14:paraId="7A04BD43" w14:textId="4432BB95" w:rsidR="00F14A94" w:rsidRDefault="00F14A9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2596779" w:history="1">
            <w:r w:rsidRPr="00D96D76">
              <w:rPr>
                <w:rStyle w:val="Hyperlink"/>
                <w:b/>
                <w:bCs/>
                <w:noProof/>
              </w:rPr>
              <w:t>Chapter 8. CONCLUSIONS / NEXT STEPS</w:t>
            </w:r>
            <w:r>
              <w:rPr>
                <w:noProof/>
                <w:webHidden/>
              </w:rPr>
              <w:tab/>
            </w:r>
            <w:r>
              <w:rPr>
                <w:noProof/>
                <w:webHidden/>
              </w:rPr>
              <w:fldChar w:fldCharType="begin"/>
            </w:r>
            <w:r>
              <w:rPr>
                <w:noProof/>
                <w:webHidden/>
              </w:rPr>
              <w:instrText xml:space="preserve"> PAGEREF _Toc232596779 \h </w:instrText>
            </w:r>
            <w:r>
              <w:rPr>
                <w:noProof/>
                <w:webHidden/>
              </w:rPr>
            </w:r>
            <w:r>
              <w:rPr>
                <w:noProof/>
                <w:webHidden/>
              </w:rPr>
              <w:fldChar w:fldCharType="separate"/>
            </w:r>
            <w:r>
              <w:rPr>
                <w:noProof/>
                <w:webHidden/>
              </w:rPr>
              <w:t>61</w:t>
            </w:r>
            <w:r>
              <w:rPr>
                <w:noProof/>
                <w:webHidden/>
              </w:rPr>
              <w:fldChar w:fldCharType="end"/>
            </w:r>
          </w:hyperlink>
        </w:p>
        <w:p w14:paraId="22DDAEF9" w14:textId="343D8B42" w:rsidR="00F14A94" w:rsidRDefault="00F14A9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2596780" w:history="1">
            <w:r w:rsidRPr="00D96D76">
              <w:rPr>
                <w:rStyle w:val="Hyperlink"/>
                <w:b/>
                <w:bCs/>
                <w:noProof/>
              </w:rPr>
              <w:t>Chapter 9. REFERENCES</w:t>
            </w:r>
            <w:r>
              <w:rPr>
                <w:noProof/>
                <w:webHidden/>
              </w:rPr>
              <w:tab/>
            </w:r>
            <w:r>
              <w:rPr>
                <w:noProof/>
                <w:webHidden/>
              </w:rPr>
              <w:fldChar w:fldCharType="begin"/>
            </w:r>
            <w:r>
              <w:rPr>
                <w:noProof/>
                <w:webHidden/>
              </w:rPr>
              <w:instrText xml:space="preserve"> PAGEREF _Toc232596780 \h </w:instrText>
            </w:r>
            <w:r>
              <w:rPr>
                <w:noProof/>
                <w:webHidden/>
              </w:rPr>
            </w:r>
            <w:r>
              <w:rPr>
                <w:noProof/>
                <w:webHidden/>
              </w:rPr>
              <w:fldChar w:fldCharType="separate"/>
            </w:r>
            <w:r>
              <w:rPr>
                <w:noProof/>
                <w:webHidden/>
              </w:rPr>
              <w:t>63</w:t>
            </w:r>
            <w:r>
              <w:rPr>
                <w:noProof/>
                <w:webHidden/>
              </w:rPr>
              <w:fldChar w:fldCharType="end"/>
            </w:r>
          </w:hyperlink>
        </w:p>
        <w:p w14:paraId="2D8E5535" w14:textId="7ACA16F7" w:rsidR="00F14A94" w:rsidRDefault="00F14A9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2596781" w:history="1">
            <w:r w:rsidRPr="00D96D76">
              <w:rPr>
                <w:rStyle w:val="Hyperlink"/>
                <w:noProof/>
              </w:rPr>
              <w:t>Sources</w:t>
            </w:r>
            <w:r>
              <w:rPr>
                <w:noProof/>
                <w:webHidden/>
              </w:rPr>
              <w:tab/>
            </w:r>
            <w:r>
              <w:rPr>
                <w:noProof/>
                <w:webHidden/>
              </w:rPr>
              <w:fldChar w:fldCharType="begin"/>
            </w:r>
            <w:r>
              <w:rPr>
                <w:noProof/>
                <w:webHidden/>
              </w:rPr>
              <w:instrText xml:space="preserve"> PAGEREF _Toc232596781 \h </w:instrText>
            </w:r>
            <w:r>
              <w:rPr>
                <w:noProof/>
                <w:webHidden/>
              </w:rPr>
            </w:r>
            <w:r>
              <w:rPr>
                <w:noProof/>
                <w:webHidden/>
              </w:rPr>
              <w:fldChar w:fldCharType="separate"/>
            </w:r>
            <w:r>
              <w:rPr>
                <w:noProof/>
                <w:webHidden/>
              </w:rPr>
              <w:t>63</w:t>
            </w:r>
            <w:r>
              <w:rPr>
                <w:noProof/>
                <w:webHidden/>
              </w:rPr>
              <w:fldChar w:fldCharType="end"/>
            </w:r>
          </w:hyperlink>
        </w:p>
        <w:p w14:paraId="4867A86C" w14:textId="6E5AD81F" w:rsidR="00F14A94" w:rsidRDefault="00F14A94">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32596782" w:history="1">
            <w:r w:rsidRPr="00D96D76">
              <w:rPr>
                <w:rStyle w:val="Hyperlink"/>
                <w:noProof/>
              </w:rPr>
              <w:t>Data sources</w:t>
            </w:r>
            <w:r>
              <w:rPr>
                <w:noProof/>
                <w:webHidden/>
              </w:rPr>
              <w:tab/>
            </w:r>
            <w:r>
              <w:rPr>
                <w:noProof/>
                <w:webHidden/>
              </w:rPr>
              <w:fldChar w:fldCharType="begin"/>
            </w:r>
            <w:r>
              <w:rPr>
                <w:noProof/>
                <w:webHidden/>
              </w:rPr>
              <w:instrText xml:space="preserve"> PAGEREF _Toc232596782 \h </w:instrText>
            </w:r>
            <w:r>
              <w:rPr>
                <w:noProof/>
                <w:webHidden/>
              </w:rPr>
            </w:r>
            <w:r>
              <w:rPr>
                <w:noProof/>
                <w:webHidden/>
              </w:rPr>
              <w:fldChar w:fldCharType="separate"/>
            </w:r>
            <w:r>
              <w:rPr>
                <w:noProof/>
                <w:webHidden/>
              </w:rPr>
              <w:t>63</w:t>
            </w:r>
            <w:r>
              <w:rPr>
                <w:noProof/>
                <w:webHidden/>
              </w:rPr>
              <w:fldChar w:fldCharType="end"/>
            </w:r>
          </w:hyperlink>
        </w:p>
        <w:p w14:paraId="4BB50CBA" w14:textId="6D0AD8F9" w:rsidR="00F14A94" w:rsidRDefault="00F14A9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2596783" w:history="1">
            <w:r w:rsidRPr="00D96D76">
              <w:rPr>
                <w:rStyle w:val="Hyperlink"/>
                <w:b/>
                <w:bCs/>
                <w:noProof/>
              </w:rPr>
              <w:t>Chapter 10. APPENDICES</w:t>
            </w:r>
            <w:r>
              <w:rPr>
                <w:noProof/>
                <w:webHidden/>
              </w:rPr>
              <w:tab/>
            </w:r>
            <w:r>
              <w:rPr>
                <w:noProof/>
                <w:webHidden/>
              </w:rPr>
              <w:fldChar w:fldCharType="begin"/>
            </w:r>
            <w:r>
              <w:rPr>
                <w:noProof/>
                <w:webHidden/>
              </w:rPr>
              <w:instrText xml:space="preserve"> PAGEREF _Toc232596783 \h </w:instrText>
            </w:r>
            <w:r>
              <w:rPr>
                <w:noProof/>
                <w:webHidden/>
              </w:rPr>
            </w:r>
            <w:r>
              <w:rPr>
                <w:noProof/>
                <w:webHidden/>
              </w:rPr>
              <w:fldChar w:fldCharType="separate"/>
            </w:r>
            <w:r>
              <w:rPr>
                <w:noProof/>
                <w:webHidden/>
              </w:rPr>
              <w:t>66</w:t>
            </w:r>
            <w:r>
              <w:rPr>
                <w:noProof/>
                <w:webHidden/>
              </w:rPr>
              <w:fldChar w:fldCharType="end"/>
            </w:r>
          </w:hyperlink>
        </w:p>
        <w:p w14:paraId="7BB61F12" w14:textId="39ECFCDE" w:rsidR="00F14A94" w:rsidRDefault="00F14A9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2596784" w:history="1">
            <w:r w:rsidRPr="00D96D76">
              <w:rPr>
                <w:rStyle w:val="Hyperlink"/>
                <w:b/>
                <w:bCs/>
                <w:noProof/>
              </w:rPr>
              <w:t>Chapter 11. TABLES</w:t>
            </w:r>
            <w:r>
              <w:rPr>
                <w:noProof/>
                <w:webHidden/>
              </w:rPr>
              <w:tab/>
            </w:r>
            <w:r>
              <w:rPr>
                <w:noProof/>
                <w:webHidden/>
              </w:rPr>
              <w:fldChar w:fldCharType="begin"/>
            </w:r>
            <w:r>
              <w:rPr>
                <w:noProof/>
                <w:webHidden/>
              </w:rPr>
              <w:instrText xml:space="preserve"> PAGEREF _Toc232596784 \h </w:instrText>
            </w:r>
            <w:r>
              <w:rPr>
                <w:noProof/>
                <w:webHidden/>
              </w:rPr>
            </w:r>
            <w:r>
              <w:rPr>
                <w:noProof/>
                <w:webHidden/>
              </w:rPr>
              <w:fldChar w:fldCharType="separate"/>
            </w:r>
            <w:r>
              <w:rPr>
                <w:noProof/>
                <w:webHidden/>
              </w:rPr>
              <w:t>66</w:t>
            </w:r>
            <w:r>
              <w:rPr>
                <w:noProof/>
                <w:webHidden/>
              </w:rPr>
              <w:fldChar w:fldCharType="end"/>
            </w:r>
          </w:hyperlink>
        </w:p>
        <w:p w14:paraId="14D2FE23" w14:textId="44B51A26" w:rsidR="00F14A94" w:rsidRDefault="00F14A94">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32596785" w:history="1">
            <w:r w:rsidRPr="00D96D76">
              <w:rPr>
                <w:rStyle w:val="Hyperlink"/>
                <w:b/>
                <w:bCs/>
                <w:noProof/>
              </w:rPr>
              <w:t>Chapter 12. FIGURES</w:t>
            </w:r>
            <w:r>
              <w:rPr>
                <w:noProof/>
                <w:webHidden/>
              </w:rPr>
              <w:tab/>
            </w:r>
            <w:r>
              <w:rPr>
                <w:noProof/>
                <w:webHidden/>
              </w:rPr>
              <w:fldChar w:fldCharType="begin"/>
            </w:r>
            <w:r>
              <w:rPr>
                <w:noProof/>
                <w:webHidden/>
              </w:rPr>
              <w:instrText xml:space="preserve"> PAGEREF _Toc232596785 \h </w:instrText>
            </w:r>
            <w:r>
              <w:rPr>
                <w:noProof/>
                <w:webHidden/>
              </w:rPr>
            </w:r>
            <w:r>
              <w:rPr>
                <w:noProof/>
                <w:webHidden/>
              </w:rPr>
              <w:fldChar w:fldCharType="separate"/>
            </w:r>
            <w:r>
              <w:rPr>
                <w:noProof/>
                <w:webHidden/>
              </w:rPr>
              <w:t>66</w:t>
            </w:r>
            <w:r>
              <w:rPr>
                <w:noProof/>
                <w:webHidden/>
              </w:rPr>
              <w:fldChar w:fldCharType="end"/>
            </w:r>
          </w:hyperlink>
        </w:p>
        <w:p w14:paraId="696054AD" w14:textId="7D6C3D48" w:rsidR="008618E6" w:rsidRPr="00C3722C" w:rsidRDefault="00E146FD">
          <w:r>
            <w:rPr>
              <w:b/>
              <w:bCs/>
              <w:noProof/>
            </w:rPr>
            <w:fldChar w:fldCharType="end"/>
          </w:r>
        </w:p>
      </w:sdtContent>
    </w:sdt>
    <w:p w14:paraId="41E500FD" w14:textId="28FA96B8" w:rsidR="008618E6" w:rsidRDefault="00832CFC">
      <w:pPr>
        <w:rPr>
          <w:color w:val="000000" w:themeColor="text1"/>
          <w:sz w:val="24"/>
          <w:szCs w:val="24"/>
        </w:rPr>
      </w:pPr>
      <w:r>
        <w:rPr>
          <w:b/>
          <w:bCs/>
          <w:color w:val="EE0000"/>
          <w:sz w:val="24"/>
          <w:szCs w:val="24"/>
          <w:highlight w:val="yellow"/>
        </w:rPr>
        <w:t>P</w:t>
      </w:r>
      <w:r w:rsidRPr="00832CFC">
        <w:rPr>
          <w:b/>
          <w:bCs/>
          <w:color w:val="EE0000"/>
          <w:sz w:val="24"/>
          <w:szCs w:val="24"/>
          <w:highlight w:val="yellow"/>
        </w:rPr>
        <w:t>lease read the instruction document</w:t>
      </w:r>
      <w:r>
        <w:rPr>
          <w:b/>
          <w:bCs/>
          <w:color w:val="EE0000"/>
          <w:sz w:val="24"/>
          <w:szCs w:val="24"/>
          <w:highlight w:val="yellow"/>
        </w:rPr>
        <w:t xml:space="preserve"> first</w:t>
      </w:r>
      <w:r w:rsidR="005C23A1">
        <w:rPr>
          <w:b/>
          <w:bCs/>
          <w:color w:val="EE0000"/>
          <w:sz w:val="24"/>
          <w:szCs w:val="24"/>
          <w:highlight w:val="yellow"/>
        </w:rPr>
        <w:t>:</w:t>
      </w:r>
      <w:r w:rsidR="008466F4">
        <w:rPr>
          <w:b/>
          <w:bCs/>
          <w:color w:val="EE0000"/>
          <w:sz w:val="24"/>
          <w:szCs w:val="24"/>
        </w:rPr>
        <w:t xml:space="preserve"> </w:t>
      </w:r>
      <w:hyperlink r:id="rId11" w:history="1">
        <w:r w:rsidR="008466F4" w:rsidRPr="00E01C03">
          <w:rPr>
            <w:rStyle w:val="Hyperlink"/>
            <w:sz w:val="24"/>
            <w:szCs w:val="24"/>
          </w:rPr>
          <w:t>https://cdrpc.org/wp-content/uploads/2026/05/NRI-TEMPLATE-–-USER-INSTRUCTIONS.docx</w:t>
        </w:r>
      </w:hyperlink>
    </w:p>
    <w:p w14:paraId="19CB2BCF" w14:textId="3A63E1AB" w:rsidR="008618E6" w:rsidRDefault="00383B53">
      <w:pPr>
        <w:rPr>
          <w:sz w:val="24"/>
          <w:szCs w:val="24"/>
        </w:rPr>
      </w:pPr>
      <w:r w:rsidRPr="002B5FFD">
        <w:rPr>
          <w:b/>
          <w:bCs/>
          <w:color w:val="EE0000"/>
          <w:sz w:val="24"/>
          <w:szCs w:val="24"/>
        </w:rPr>
        <w:t>Link with reference</w:t>
      </w:r>
      <w:r w:rsidR="003A7C73" w:rsidRPr="002B5FFD">
        <w:rPr>
          <w:b/>
          <w:bCs/>
          <w:color w:val="EE0000"/>
          <w:sz w:val="24"/>
          <w:szCs w:val="24"/>
        </w:rPr>
        <w:t xml:space="preserve"> materials</w:t>
      </w:r>
      <w:r w:rsidRPr="002B5FFD">
        <w:rPr>
          <w:b/>
          <w:bCs/>
          <w:color w:val="EE0000"/>
          <w:sz w:val="24"/>
          <w:szCs w:val="24"/>
        </w:rPr>
        <w:t>:</w:t>
      </w:r>
      <w:r w:rsidRPr="008618E6">
        <w:rPr>
          <w:color w:val="EE0000"/>
          <w:sz w:val="24"/>
          <w:szCs w:val="24"/>
        </w:rPr>
        <w:t xml:space="preserve"> </w:t>
      </w:r>
      <w:hyperlink r:id="rId12" w:history="1">
        <w:r w:rsidR="008618E6" w:rsidRPr="00943438">
          <w:rPr>
            <w:rStyle w:val="Hyperlink"/>
            <w:sz w:val="24"/>
            <w:szCs w:val="24"/>
          </w:rPr>
          <w:t>https://hudson.dnr.cals.cornell.edu/conservation-planning/inventory-and-planning/natural-resources-inventory</w:t>
        </w:r>
      </w:hyperlink>
    </w:p>
    <w:p w14:paraId="50964E3C" w14:textId="77777777" w:rsidR="008618E6" w:rsidRDefault="008618E6">
      <w:pPr>
        <w:rPr>
          <w:sz w:val="24"/>
          <w:szCs w:val="24"/>
        </w:rPr>
      </w:pPr>
    </w:p>
    <w:p w14:paraId="0F553D65" w14:textId="60E2AAA0" w:rsidR="007A3FCD" w:rsidRPr="00737614" w:rsidRDefault="00A87885">
      <w:pPr>
        <w:pStyle w:val="Heading2"/>
        <w:rPr>
          <w:b/>
          <w:bCs/>
          <w:sz w:val="24"/>
          <w:szCs w:val="24"/>
        </w:rPr>
      </w:pPr>
      <w:bookmarkStart w:id="4" w:name="_heading=h.dxt209fr4hms" w:colFirst="0" w:colLast="0"/>
      <w:bookmarkStart w:id="5" w:name="_Toc232596738"/>
      <w:bookmarkEnd w:id="4"/>
      <w:r w:rsidRPr="00737614">
        <w:rPr>
          <w:b/>
          <w:bCs/>
          <w:sz w:val="24"/>
          <w:szCs w:val="24"/>
        </w:rPr>
        <w:t>Executive Summary</w:t>
      </w:r>
      <w:bookmarkEnd w:id="5"/>
    </w:p>
    <w:p w14:paraId="1B5315B5" w14:textId="77777777" w:rsidR="008618E6" w:rsidRDefault="008618E6" w:rsidP="008618E6">
      <w:pPr>
        <w:spacing w:before="0" w:after="0"/>
        <w:rPr>
          <w:sz w:val="24"/>
          <w:szCs w:val="24"/>
        </w:rPr>
      </w:pPr>
    </w:p>
    <w:p w14:paraId="78A3D228" w14:textId="44CA2DFD" w:rsidR="008618E6" w:rsidRPr="008618E6" w:rsidRDefault="008618E6" w:rsidP="008618E6">
      <w:pPr>
        <w:spacing w:before="0" w:after="0"/>
        <w:rPr>
          <w:sz w:val="24"/>
          <w:szCs w:val="24"/>
        </w:rPr>
      </w:pPr>
      <w:r w:rsidRPr="008618E6">
        <w:rPr>
          <w:sz w:val="24"/>
          <w:szCs w:val="24"/>
        </w:rPr>
        <w:t xml:space="preserve">This Natural Resources Inventory (NRI) provides an overview of the natural resources present in </w:t>
      </w:r>
      <w:r w:rsidRPr="00155FA7">
        <w:rPr>
          <w:color w:val="EE0000"/>
          <w:sz w:val="24"/>
          <w:szCs w:val="24"/>
        </w:rPr>
        <w:t xml:space="preserve">[Municipality] </w:t>
      </w:r>
      <w:r w:rsidRPr="008618E6">
        <w:rPr>
          <w:sz w:val="24"/>
          <w:szCs w:val="24"/>
        </w:rPr>
        <w:t>and their importance to the community. The report compiles existing data and mapping to support informed land use planning, environmental review, and conservation efforts.</w:t>
      </w:r>
    </w:p>
    <w:p w14:paraId="3FC23E18" w14:textId="77777777" w:rsidR="008618E6" w:rsidRPr="008618E6" w:rsidRDefault="008618E6" w:rsidP="008618E6">
      <w:pPr>
        <w:spacing w:before="0" w:after="0"/>
        <w:rPr>
          <w:sz w:val="24"/>
          <w:szCs w:val="24"/>
        </w:rPr>
      </w:pPr>
    </w:p>
    <w:p w14:paraId="19D4F869" w14:textId="77777777" w:rsidR="008618E6" w:rsidRPr="008618E6" w:rsidRDefault="008618E6" w:rsidP="008618E6">
      <w:pPr>
        <w:spacing w:before="0" w:after="0"/>
        <w:rPr>
          <w:sz w:val="24"/>
          <w:szCs w:val="24"/>
        </w:rPr>
      </w:pPr>
      <w:r w:rsidRPr="008618E6">
        <w:rPr>
          <w:sz w:val="24"/>
          <w:szCs w:val="24"/>
        </w:rPr>
        <w:lastRenderedPageBreak/>
        <w:t xml:space="preserve">Key findings include </w:t>
      </w:r>
      <w:r w:rsidRPr="00155FA7">
        <w:rPr>
          <w:color w:val="EE0000"/>
          <w:sz w:val="24"/>
          <w:szCs w:val="24"/>
        </w:rPr>
        <w:t>[summary of major resources, e.g., extensive forest cover, critical water resources, important habitats]</w:t>
      </w:r>
      <w:r w:rsidRPr="008618E6">
        <w:rPr>
          <w:sz w:val="24"/>
          <w:szCs w:val="24"/>
        </w:rPr>
        <w:t>. These resources contribute to environmental quality, community character, and long-term resilience.</w:t>
      </w:r>
    </w:p>
    <w:p w14:paraId="1A4A97E2" w14:textId="77777777" w:rsidR="008618E6" w:rsidRPr="008618E6" w:rsidRDefault="008618E6" w:rsidP="008618E6">
      <w:pPr>
        <w:spacing w:before="0" w:after="0"/>
        <w:rPr>
          <w:sz w:val="24"/>
          <w:szCs w:val="24"/>
        </w:rPr>
      </w:pPr>
    </w:p>
    <w:p w14:paraId="27680033" w14:textId="6A431700" w:rsidR="007A3FCD" w:rsidRDefault="008618E6" w:rsidP="008618E6">
      <w:pPr>
        <w:spacing w:before="0" w:after="0"/>
        <w:rPr>
          <w:rFonts w:ascii="Times New Roman" w:eastAsia="Times New Roman" w:hAnsi="Times New Roman" w:cs="Times New Roman"/>
          <w:color w:val="000000"/>
          <w:sz w:val="24"/>
          <w:szCs w:val="24"/>
        </w:rPr>
      </w:pPr>
      <w:r w:rsidRPr="008618E6">
        <w:rPr>
          <w:sz w:val="24"/>
          <w:szCs w:val="24"/>
        </w:rPr>
        <w:t>The NRI identifies opportunities to protect and manage natural resources while supporting sustainable developmen</w:t>
      </w:r>
      <w:r w:rsidR="00B45350">
        <w:rPr>
          <w:sz w:val="24"/>
          <w:szCs w:val="24"/>
        </w:rPr>
        <w:t>t.</w:t>
      </w:r>
      <w:r w:rsidR="004F26E5">
        <w:rPr>
          <w:sz w:val="24"/>
          <w:szCs w:val="24"/>
        </w:rPr>
        <w:t xml:space="preserve"> </w:t>
      </w:r>
    </w:p>
    <w:p w14:paraId="5BDC7693" w14:textId="77777777" w:rsidR="007A3FCD" w:rsidRDefault="007A3FCD">
      <w:pPr>
        <w:spacing w:before="0" w:after="0"/>
        <w:rPr>
          <w:rFonts w:ascii="Times New Roman" w:eastAsia="Times New Roman" w:hAnsi="Times New Roman" w:cs="Times New Roman"/>
          <w:color w:val="000000"/>
          <w:sz w:val="24"/>
          <w:szCs w:val="24"/>
        </w:rPr>
      </w:pPr>
    </w:p>
    <w:p w14:paraId="06ACFF01" w14:textId="0623B844" w:rsidR="000A50D2" w:rsidRPr="00737614" w:rsidRDefault="000A50D2" w:rsidP="000A50D2">
      <w:pPr>
        <w:pStyle w:val="Heading2"/>
        <w:rPr>
          <w:b/>
          <w:bCs/>
          <w:sz w:val="24"/>
          <w:szCs w:val="24"/>
        </w:rPr>
      </w:pPr>
      <w:bookmarkStart w:id="6" w:name="_Toc232596739"/>
      <w:r w:rsidRPr="000A50D2">
        <w:rPr>
          <w:b/>
          <w:bCs/>
          <w:sz w:val="24"/>
          <w:szCs w:val="24"/>
        </w:rPr>
        <w:t>List of Acronyms</w:t>
      </w:r>
      <w:bookmarkEnd w:id="6"/>
    </w:p>
    <w:p w14:paraId="2E802F8D" w14:textId="77777777" w:rsidR="000A50D2" w:rsidRDefault="000A50D2">
      <w:pPr>
        <w:spacing w:before="0" w:after="0"/>
        <w:rPr>
          <w:rFonts w:ascii="Times New Roman" w:eastAsia="Times New Roman" w:hAnsi="Times New Roman" w:cs="Times New Roman"/>
          <w:color w:val="000000"/>
          <w:sz w:val="24"/>
          <w:szCs w:val="24"/>
        </w:rPr>
      </w:pPr>
    </w:p>
    <w:p w14:paraId="4F28159D" w14:textId="7760529C" w:rsidR="000C0457" w:rsidRDefault="000C0457" w:rsidP="008B1677">
      <w:pPr>
        <w:spacing w:before="0" w:after="0"/>
        <w:rPr>
          <w:rFonts w:ascii="Times New Roman" w:eastAsia="Times New Roman" w:hAnsi="Times New Roman" w:cs="Times New Roman"/>
          <w:color w:val="EE0000"/>
          <w:sz w:val="24"/>
          <w:szCs w:val="24"/>
        </w:rPr>
      </w:pPr>
      <w:r w:rsidRPr="000C0457">
        <w:rPr>
          <w:rFonts w:ascii="Times New Roman" w:eastAsia="Times New Roman" w:hAnsi="Times New Roman" w:cs="Times New Roman"/>
          <w:color w:val="EE0000"/>
          <w:sz w:val="24"/>
          <w:szCs w:val="24"/>
        </w:rPr>
        <w:t>DEM – Digital Elevation Model</w:t>
      </w:r>
      <w:r w:rsidRPr="000C0457">
        <w:rPr>
          <w:rFonts w:ascii="Times New Roman" w:eastAsia="Times New Roman" w:hAnsi="Times New Roman" w:cs="Times New Roman"/>
          <w:color w:val="EE0000"/>
          <w:sz w:val="24"/>
          <w:szCs w:val="24"/>
        </w:rPr>
        <w:br/>
        <w:t>FEMA – Federal Emergency Management Agency</w:t>
      </w:r>
      <w:r w:rsidRPr="000C0457">
        <w:rPr>
          <w:rFonts w:ascii="Times New Roman" w:eastAsia="Times New Roman" w:hAnsi="Times New Roman" w:cs="Times New Roman"/>
          <w:color w:val="EE0000"/>
          <w:sz w:val="24"/>
          <w:szCs w:val="24"/>
        </w:rPr>
        <w:br/>
        <w:t>HUC – Hydrologic Unit Code</w:t>
      </w:r>
      <w:r w:rsidRPr="000C0457">
        <w:rPr>
          <w:rFonts w:ascii="Times New Roman" w:eastAsia="Times New Roman" w:hAnsi="Times New Roman" w:cs="Times New Roman"/>
          <w:color w:val="EE0000"/>
          <w:sz w:val="24"/>
          <w:szCs w:val="24"/>
        </w:rPr>
        <w:br/>
        <w:t>NLCD – National Land Cover Database</w:t>
      </w:r>
      <w:r w:rsidRPr="000C0457">
        <w:rPr>
          <w:rFonts w:ascii="Times New Roman" w:eastAsia="Times New Roman" w:hAnsi="Times New Roman" w:cs="Times New Roman"/>
          <w:color w:val="EE0000"/>
          <w:sz w:val="24"/>
          <w:szCs w:val="24"/>
        </w:rPr>
        <w:br/>
        <w:t>NRI – Natural Resources Inventory</w:t>
      </w:r>
      <w:r w:rsidRPr="000C0457">
        <w:rPr>
          <w:rFonts w:ascii="Times New Roman" w:eastAsia="Times New Roman" w:hAnsi="Times New Roman" w:cs="Times New Roman"/>
          <w:color w:val="EE0000"/>
          <w:sz w:val="24"/>
          <w:szCs w:val="24"/>
        </w:rPr>
        <w:br/>
        <w:t>NWI – National Wetlands Inventory</w:t>
      </w:r>
      <w:r w:rsidRPr="000C0457">
        <w:rPr>
          <w:rFonts w:ascii="Times New Roman" w:eastAsia="Times New Roman" w:hAnsi="Times New Roman" w:cs="Times New Roman"/>
          <w:color w:val="EE0000"/>
          <w:sz w:val="24"/>
          <w:szCs w:val="24"/>
        </w:rPr>
        <w:br/>
        <w:t>NYARA – New York Amphibian and Reptile Atlas</w:t>
      </w:r>
      <w:r w:rsidRPr="000C0457">
        <w:rPr>
          <w:rFonts w:ascii="Times New Roman" w:eastAsia="Times New Roman" w:hAnsi="Times New Roman" w:cs="Times New Roman"/>
          <w:color w:val="EE0000"/>
          <w:sz w:val="24"/>
          <w:szCs w:val="24"/>
        </w:rPr>
        <w:br/>
        <w:t>NYBBA – New York Breeding Bird Atlas</w:t>
      </w:r>
      <w:r w:rsidRPr="000C0457">
        <w:rPr>
          <w:rFonts w:ascii="Times New Roman" w:eastAsia="Times New Roman" w:hAnsi="Times New Roman" w:cs="Times New Roman"/>
          <w:color w:val="EE0000"/>
          <w:sz w:val="24"/>
          <w:szCs w:val="24"/>
        </w:rPr>
        <w:br/>
        <w:t>NYCDEP – New York City Department of Environmental Protection</w:t>
      </w:r>
      <w:r w:rsidRPr="000C0457">
        <w:rPr>
          <w:rFonts w:ascii="Times New Roman" w:eastAsia="Times New Roman" w:hAnsi="Times New Roman" w:cs="Times New Roman"/>
          <w:color w:val="EE0000"/>
          <w:sz w:val="24"/>
          <w:szCs w:val="24"/>
        </w:rPr>
        <w:br/>
        <w:t>NYNHP – New York Natural Heritage Program</w:t>
      </w:r>
      <w:r w:rsidRPr="000C0457">
        <w:rPr>
          <w:rFonts w:ascii="Times New Roman" w:eastAsia="Times New Roman" w:hAnsi="Times New Roman" w:cs="Times New Roman"/>
          <w:color w:val="EE0000"/>
          <w:sz w:val="24"/>
          <w:szCs w:val="24"/>
        </w:rPr>
        <w:br/>
        <w:t>NYS DEC – New York State Department of Conservation</w:t>
      </w:r>
      <w:r w:rsidRPr="000C0457">
        <w:rPr>
          <w:rFonts w:ascii="Times New Roman" w:eastAsia="Times New Roman" w:hAnsi="Times New Roman" w:cs="Times New Roman"/>
          <w:color w:val="EE0000"/>
          <w:sz w:val="24"/>
          <w:szCs w:val="24"/>
        </w:rPr>
        <w:br/>
        <w:t>NYS ITS – New York State Office of Information Technology Services</w:t>
      </w:r>
      <w:r w:rsidRPr="000C0457">
        <w:rPr>
          <w:rFonts w:ascii="Times New Roman" w:eastAsia="Times New Roman" w:hAnsi="Times New Roman" w:cs="Times New Roman"/>
          <w:color w:val="EE0000"/>
          <w:sz w:val="24"/>
          <w:szCs w:val="24"/>
        </w:rPr>
        <w:br/>
        <w:t>USDA – United States Department of Agriculture</w:t>
      </w:r>
      <w:r w:rsidRPr="000C0457">
        <w:rPr>
          <w:rFonts w:ascii="Times New Roman" w:eastAsia="Times New Roman" w:hAnsi="Times New Roman" w:cs="Times New Roman"/>
          <w:color w:val="EE0000"/>
          <w:sz w:val="24"/>
          <w:szCs w:val="24"/>
        </w:rPr>
        <w:br/>
        <w:t>USGS – United States Geological Survey</w:t>
      </w:r>
    </w:p>
    <w:p w14:paraId="7D01B4EF" w14:textId="77777777" w:rsidR="000A50D2" w:rsidRDefault="000A50D2">
      <w:pPr>
        <w:spacing w:before="0" w:after="0"/>
        <w:rPr>
          <w:rFonts w:ascii="Times New Roman" w:eastAsia="Times New Roman" w:hAnsi="Times New Roman" w:cs="Times New Roman"/>
          <w:color w:val="000000"/>
          <w:sz w:val="24"/>
          <w:szCs w:val="24"/>
        </w:rPr>
      </w:pPr>
    </w:p>
    <w:p w14:paraId="7072B178" w14:textId="23444820" w:rsidR="00737614" w:rsidRPr="008618E6" w:rsidRDefault="001D52B6" w:rsidP="008618E6">
      <w:pPr>
        <w:pStyle w:val="Heading2"/>
        <w:rPr>
          <w:b/>
          <w:bCs/>
          <w:sz w:val="24"/>
          <w:szCs w:val="24"/>
        </w:rPr>
      </w:pPr>
      <w:bookmarkStart w:id="7" w:name="_heading=h.b72nlqq2z459" w:colFirst="0" w:colLast="0"/>
      <w:bookmarkStart w:id="8" w:name="_heading=h.v04o6o2l4eex" w:colFirst="0" w:colLast="0"/>
      <w:bookmarkStart w:id="9" w:name="_Toc232596740"/>
      <w:bookmarkEnd w:id="7"/>
      <w:bookmarkEnd w:id="8"/>
      <w:r w:rsidRPr="00737614">
        <w:rPr>
          <w:b/>
          <w:bCs/>
          <w:sz w:val="24"/>
          <w:szCs w:val="24"/>
        </w:rPr>
        <w:t xml:space="preserve">Chapter 1. </w:t>
      </w:r>
      <w:r w:rsidR="00A87885" w:rsidRPr="00737614">
        <w:rPr>
          <w:b/>
          <w:bCs/>
          <w:sz w:val="24"/>
          <w:szCs w:val="24"/>
        </w:rPr>
        <w:t>INTRODUCTION</w:t>
      </w:r>
      <w:bookmarkEnd w:id="9"/>
    </w:p>
    <w:p w14:paraId="4E6823A2" w14:textId="60F48611" w:rsidR="00737614" w:rsidRDefault="00737614" w:rsidP="00737614">
      <w:pPr>
        <w:pStyle w:val="Heading3"/>
      </w:pPr>
      <w:bookmarkStart w:id="10" w:name="_Toc232596741"/>
      <w:r w:rsidRPr="00737614">
        <w:t>What is an NRI</w:t>
      </w:r>
      <w:r>
        <w:t xml:space="preserve"> – How to use it</w:t>
      </w:r>
      <w:bookmarkEnd w:id="10"/>
    </w:p>
    <w:p w14:paraId="0C8B0CA7" w14:textId="77777777" w:rsidR="008618E6" w:rsidRPr="008618E6" w:rsidRDefault="008618E6" w:rsidP="008618E6">
      <w:pPr>
        <w:rPr>
          <w:sz w:val="24"/>
          <w:szCs w:val="24"/>
        </w:rPr>
      </w:pPr>
      <w:r w:rsidRPr="008618E6">
        <w:rPr>
          <w:sz w:val="24"/>
          <w:szCs w:val="24"/>
        </w:rPr>
        <w:t xml:space="preserve">A Natural Resources Inventory (NRI) is a compilation of information that identifies and maps the natural resources within a municipality. This NRI provides a foundation for informed land use planning, environmental review, and policy development in </w:t>
      </w:r>
      <w:r w:rsidRPr="00155FA7">
        <w:rPr>
          <w:color w:val="EE0000"/>
          <w:sz w:val="24"/>
          <w:szCs w:val="24"/>
        </w:rPr>
        <w:t>[Municipality]</w:t>
      </w:r>
      <w:r w:rsidRPr="008618E6">
        <w:rPr>
          <w:sz w:val="24"/>
          <w:szCs w:val="24"/>
        </w:rPr>
        <w:t>.</w:t>
      </w:r>
    </w:p>
    <w:p w14:paraId="4AE6E2C8" w14:textId="0BD6E439" w:rsidR="000A50D2" w:rsidRPr="008618E6" w:rsidRDefault="008618E6" w:rsidP="00737614">
      <w:pPr>
        <w:rPr>
          <w:sz w:val="24"/>
          <w:szCs w:val="24"/>
        </w:rPr>
      </w:pPr>
      <w:r w:rsidRPr="008618E6">
        <w:rPr>
          <w:sz w:val="24"/>
          <w:szCs w:val="24"/>
        </w:rPr>
        <w:t>The NRI is intended to be used by local boards, municipal staff, and community members to better understand natural systems and to support decisions that balance growth and conservation. This document is not a regulatory tool and should not be used in place of site-specific analysis.</w:t>
      </w:r>
    </w:p>
    <w:p w14:paraId="4BC12ADB" w14:textId="6C7CFF84" w:rsidR="00737614" w:rsidRDefault="00CF4D06" w:rsidP="00737614">
      <w:pPr>
        <w:pStyle w:val="Heading3"/>
      </w:pPr>
      <w:bookmarkStart w:id="11" w:name="_Toc232596742"/>
      <w:r w:rsidRPr="00CF4D06">
        <w:t>Municipal</w:t>
      </w:r>
      <w:r>
        <w:t xml:space="preserve"> </w:t>
      </w:r>
      <w:r w:rsidR="00737614" w:rsidRPr="00737614">
        <w:t>Profile</w:t>
      </w:r>
      <w:bookmarkEnd w:id="11"/>
    </w:p>
    <w:p w14:paraId="0B67E606" w14:textId="77777777" w:rsidR="008618E6" w:rsidRPr="008618E6" w:rsidRDefault="008618E6" w:rsidP="008618E6">
      <w:pPr>
        <w:rPr>
          <w:sz w:val="24"/>
          <w:szCs w:val="24"/>
        </w:rPr>
      </w:pPr>
      <w:r w:rsidRPr="00FC34EE">
        <w:rPr>
          <w:color w:val="EE0000"/>
          <w:sz w:val="24"/>
          <w:szCs w:val="24"/>
        </w:rPr>
        <w:lastRenderedPageBreak/>
        <w:t xml:space="preserve">[Municipality] </w:t>
      </w:r>
      <w:r w:rsidRPr="008618E6">
        <w:rPr>
          <w:sz w:val="24"/>
          <w:szCs w:val="24"/>
        </w:rPr>
        <w:t xml:space="preserve">is located in </w:t>
      </w:r>
      <w:r w:rsidRPr="00FC34EE">
        <w:rPr>
          <w:color w:val="EE0000"/>
          <w:sz w:val="24"/>
          <w:szCs w:val="24"/>
        </w:rPr>
        <w:t>[County/Region]</w:t>
      </w:r>
      <w:r w:rsidRPr="008618E6">
        <w:rPr>
          <w:sz w:val="24"/>
          <w:szCs w:val="24"/>
        </w:rPr>
        <w:t xml:space="preserve">, New York, and includes approximately </w:t>
      </w:r>
      <w:r w:rsidRPr="00163C09">
        <w:rPr>
          <w:color w:val="EE0000"/>
          <w:sz w:val="24"/>
          <w:szCs w:val="24"/>
        </w:rPr>
        <w:t xml:space="preserve">[X] </w:t>
      </w:r>
      <w:r w:rsidRPr="008618E6">
        <w:rPr>
          <w:sz w:val="24"/>
          <w:szCs w:val="24"/>
        </w:rPr>
        <w:t xml:space="preserve">acres. The municipality is characterized by </w:t>
      </w:r>
      <w:r w:rsidRPr="00163C09">
        <w:rPr>
          <w:color w:val="EE0000"/>
          <w:sz w:val="24"/>
          <w:szCs w:val="24"/>
        </w:rPr>
        <w:t>[landscape description—e.g., suburban neighborhoods, agricultural lands, forested areas, or waterfront features]</w:t>
      </w:r>
      <w:r w:rsidRPr="008618E6">
        <w:rPr>
          <w:sz w:val="24"/>
          <w:szCs w:val="24"/>
        </w:rPr>
        <w:t>.</w:t>
      </w:r>
    </w:p>
    <w:p w14:paraId="2B98AF0C" w14:textId="0B17D2A8" w:rsidR="00737614" w:rsidRPr="008618E6" w:rsidRDefault="008618E6" w:rsidP="00737614">
      <w:pPr>
        <w:rPr>
          <w:sz w:val="24"/>
          <w:szCs w:val="24"/>
        </w:rPr>
      </w:pPr>
      <w:r w:rsidRPr="008618E6">
        <w:rPr>
          <w:sz w:val="24"/>
          <w:szCs w:val="24"/>
        </w:rPr>
        <w:t xml:space="preserve">The natural resources of </w:t>
      </w:r>
      <w:r w:rsidRPr="00163C09">
        <w:rPr>
          <w:color w:val="EE0000"/>
          <w:sz w:val="24"/>
          <w:szCs w:val="24"/>
        </w:rPr>
        <w:t>[Municipality]</w:t>
      </w:r>
      <w:r w:rsidRPr="008618E6">
        <w:rPr>
          <w:sz w:val="24"/>
          <w:szCs w:val="24"/>
        </w:rPr>
        <w:t>, including its water systems, habitats, and open spaces, play a key role in defining the community’s character and supporting ecological and economic functions.</w:t>
      </w:r>
    </w:p>
    <w:p w14:paraId="2E2BFBDD" w14:textId="7C73E137" w:rsidR="00737614" w:rsidRDefault="00737614" w:rsidP="00737614">
      <w:pPr>
        <w:pStyle w:val="Heading3"/>
      </w:pPr>
      <w:bookmarkStart w:id="12" w:name="_Toc232596743"/>
      <w:r w:rsidRPr="00737614">
        <w:t>Data and Methods</w:t>
      </w:r>
      <w:bookmarkEnd w:id="12"/>
    </w:p>
    <w:p w14:paraId="7C30F326" w14:textId="77777777" w:rsidR="000A50D2" w:rsidRPr="000A50D2" w:rsidRDefault="000A50D2" w:rsidP="000A50D2">
      <w:pPr>
        <w:rPr>
          <w:sz w:val="24"/>
          <w:szCs w:val="24"/>
        </w:rPr>
      </w:pPr>
      <w:r w:rsidRPr="000A50D2">
        <w:rPr>
          <w:sz w:val="24"/>
          <w:szCs w:val="24"/>
        </w:rPr>
        <w:t xml:space="preserve">The mapping and data compilation for the </w:t>
      </w:r>
      <w:r w:rsidRPr="00163C09">
        <w:rPr>
          <w:color w:val="EE0000"/>
          <w:sz w:val="24"/>
          <w:szCs w:val="24"/>
        </w:rPr>
        <w:t xml:space="preserve">[Municipality] </w:t>
      </w:r>
      <w:r w:rsidRPr="000A50D2">
        <w:rPr>
          <w:sz w:val="24"/>
          <w:szCs w:val="24"/>
        </w:rPr>
        <w:t>Natural Resources Inventory (NRI) were completed using the regional NRI data platform developed by the Capital District Regional Planning Commission (CDRPC). The platform provides access to a consistent set of natural resource datasets for municipalities across the region.</w:t>
      </w:r>
    </w:p>
    <w:p w14:paraId="7CECE659" w14:textId="77777777" w:rsidR="000A50D2" w:rsidRPr="000A50D2" w:rsidRDefault="000A50D2" w:rsidP="000A50D2">
      <w:pPr>
        <w:rPr>
          <w:sz w:val="24"/>
          <w:szCs w:val="24"/>
        </w:rPr>
      </w:pPr>
      <w:r w:rsidRPr="000A50D2">
        <w:rPr>
          <w:sz w:val="24"/>
          <w:szCs w:val="24"/>
        </w:rPr>
        <w:t>The maps included in this inventory were generated using data available through the CDRPC NRI Mapping Tool, which integrates information from federal, state, regional, and local sources. These datasets include information related to water resources, soils, land use, habitats, and environmental features.</w:t>
      </w:r>
    </w:p>
    <w:p w14:paraId="274DD3C1" w14:textId="1F3FDD75" w:rsidR="000A50D2" w:rsidRPr="000A50D2" w:rsidRDefault="000A50D2" w:rsidP="000A50D2">
      <w:pPr>
        <w:rPr>
          <w:sz w:val="24"/>
          <w:szCs w:val="24"/>
        </w:rPr>
      </w:pPr>
      <w:r w:rsidRPr="000A50D2">
        <w:rPr>
          <w:sz w:val="24"/>
          <w:szCs w:val="24"/>
        </w:rPr>
        <w:t>All maps were produced using Geographic Information Systems (GIS) software and are intended to support planning-level analysis. The data used in this inventory were developed at different times, scales, and levels of accuracy, and were originally created for a variety of purposes.</w:t>
      </w:r>
      <w:r w:rsidR="002C1AFC">
        <w:rPr>
          <w:sz w:val="24"/>
          <w:szCs w:val="24"/>
        </w:rPr>
        <w:t xml:space="preserve"> </w:t>
      </w:r>
      <w:r w:rsidRPr="000A50D2">
        <w:rPr>
          <w:sz w:val="24"/>
          <w:szCs w:val="24"/>
        </w:rPr>
        <w:t xml:space="preserve">Many datasets are derived from remote sensing sources such as aerial imagery or satellite </w:t>
      </w:r>
      <w:r w:rsidR="002C1AFC" w:rsidRPr="000A50D2">
        <w:rPr>
          <w:sz w:val="24"/>
          <w:szCs w:val="24"/>
        </w:rPr>
        <w:t>data or</w:t>
      </w:r>
      <w:r w:rsidRPr="000A50D2">
        <w:rPr>
          <w:sz w:val="24"/>
          <w:szCs w:val="24"/>
        </w:rPr>
        <w:t xml:space="preserve"> digitized from existing maps.</w:t>
      </w:r>
    </w:p>
    <w:p w14:paraId="6FC14A7C" w14:textId="77777777" w:rsidR="000A50D2" w:rsidRPr="000A50D2" w:rsidRDefault="000A50D2" w:rsidP="000A50D2">
      <w:pPr>
        <w:rPr>
          <w:sz w:val="24"/>
          <w:szCs w:val="24"/>
        </w:rPr>
      </w:pPr>
      <w:r w:rsidRPr="000A50D2">
        <w:rPr>
          <w:sz w:val="24"/>
          <w:szCs w:val="24"/>
        </w:rPr>
        <w:t>As a result, mapped information should be considered approximate and is not a substitute for site-specific investigation or survey. Any resource identified in this inventory should be verified as needed for regulatory or legal purposes, including environmental review.</w:t>
      </w:r>
    </w:p>
    <w:p w14:paraId="655359CD" w14:textId="201CA58D" w:rsidR="000A50D2" w:rsidRDefault="000A50D2" w:rsidP="000A50D2">
      <w:pPr>
        <w:rPr>
          <w:sz w:val="24"/>
          <w:szCs w:val="24"/>
        </w:rPr>
      </w:pPr>
      <w:r w:rsidRPr="000A50D2">
        <w:rPr>
          <w:sz w:val="24"/>
          <w:szCs w:val="24"/>
        </w:rPr>
        <w:t xml:space="preserve">The NRI is intended to serve as a baseline </w:t>
      </w:r>
      <w:r w:rsidR="002C1AFC" w:rsidRPr="000A50D2">
        <w:rPr>
          <w:sz w:val="24"/>
          <w:szCs w:val="24"/>
        </w:rPr>
        <w:t>for</w:t>
      </w:r>
      <w:r w:rsidRPr="000A50D2">
        <w:rPr>
          <w:sz w:val="24"/>
          <w:szCs w:val="24"/>
        </w:rPr>
        <w:t xml:space="preserve"> existing conditions and may be updated over time as new data becomes available or as local conditions change.</w:t>
      </w:r>
    </w:p>
    <w:p w14:paraId="0A2B0AD0" w14:textId="1B0179D0" w:rsidR="00737614" w:rsidRPr="000A50D2" w:rsidRDefault="000A50D2" w:rsidP="00737614">
      <w:pPr>
        <w:rPr>
          <w:color w:val="EE0000"/>
          <w:sz w:val="24"/>
          <w:szCs w:val="24"/>
        </w:rPr>
      </w:pPr>
      <w:r w:rsidRPr="000A50D2">
        <w:rPr>
          <w:i/>
          <w:iCs/>
          <w:color w:val="EE0000"/>
          <w:sz w:val="24"/>
          <w:szCs w:val="24"/>
        </w:rPr>
        <w:t>[Optional: Insert any local input, review process, or coordination with municipal staff or stakeholders if applicable.]</w:t>
      </w:r>
    </w:p>
    <w:p w14:paraId="0DF9BA26" w14:textId="7778AD6C" w:rsidR="000A50D2" w:rsidRDefault="00737614" w:rsidP="00832CFC">
      <w:pPr>
        <w:pStyle w:val="Heading3"/>
      </w:pPr>
      <w:bookmarkStart w:id="13" w:name="_Toc232596744"/>
      <w:r w:rsidRPr="00737614">
        <w:t>References</w:t>
      </w:r>
      <w:bookmarkEnd w:id="13"/>
    </w:p>
    <w:p w14:paraId="406A169C" w14:textId="77777777" w:rsidR="00832CFC" w:rsidRPr="00832CFC" w:rsidRDefault="00832CFC" w:rsidP="00832CFC"/>
    <w:p w14:paraId="3B45AFDF" w14:textId="37AEE8D1" w:rsidR="00D641F8" w:rsidRPr="003E6A0D" w:rsidRDefault="00737614" w:rsidP="003E6A0D">
      <w:pPr>
        <w:pStyle w:val="Heading2"/>
        <w:rPr>
          <w:b/>
          <w:bCs/>
          <w:sz w:val="24"/>
          <w:szCs w:val="24"/>
        </w:rPr>
      </w:pPr>
      <w:bookmarkStart w:id="14" w:name="_Toc232596745"/>
      <w:r w:rsidRPr="00737614">
        <w:rPr>
          <w:b/>
          <w:bCs/>
          <w:sz w:val="24"/>
          <w:szCs w:val="24"/>
        </w:rPr>
        <w:t xml:space="preserve">Chapter 2. </w:t>
      </w:r>
      <w:r w:rsidR="00D641F8" w:rsidRPr="00D641F8">
        <w:rPr>
          <w:b/>
          <w:bCs/>
          <w:sz w:val="24"/>
          <w:szCs w:val="24"/>
        </w:rPr>
        <w:t>PHYSICAL SETTING</w:t>
      </w:r>
      <w:bookmarkEnd w:id="14"/>
    </w:p>
    <w:p w14:paraId="5714392E" w14:textId="3E6D6281" w:rsidR="00D641F8" w:rsidRDefault="00D641F8" w:rsidP="00D641F8">
      <w:pPr>
        <w:pStyle w:val="Heading3"/>
      </w:pPr>
      <w:bookmarkStart w:id="15" w:name="_Toc232596746"/>
      <w:r w:rsidRPr="00D641F8">
        <w:lastRenderedPageBreak/>
        <w:t>Bedrock Geology</w:t>
      </w:r>
      <w:bookmarkEnd w:id="15"/>
    </w:p>
    <w:p w14:paraId="68B1F91B" w14:textId="77777777" w:rsidR="004F26E5" w:rsidRPr="004F26E5" w:rsidRDefault="004F26E5" w:rsidP="004F26E5">
      <w:pPr>
        <w:rPr>
          <w:sz w:val="24"/>
          <w:szCs w:val="24"/>
        </w:rPr>
      </w:pPr>
      <w:r w:rsidRPr="004F26E5">
        <w:rPr>
          <w:sz w:val="24"/>
          <w:szCs w:val="24"/>
        </w:rPr>
        <w:t xml:space="preserve">The geologic foundation of </w:t>
      </w:r>
      <w:r w:rsidRPr="003E6A0D">
        <w:rPr>
          <w:color w:val="EE0000"/>
          <w:sz w:val="24"/>
          <w:szCs w:val="24"/>
        </w:rPr>
        <w:t xml:space="preserve">[Municipality] </w:t>
      </w:r>
      <w:r w:rsidRPr="004F26E5">
        <w:rPr>
          <w:sz w:val="24"/>
          <w:szCs w:val="24"/>
        </w:rPr>
        <w:t xml:space="preserve">is defined by its underlying bedrock, which consists primarily of </w:t>
      </w:r>
      <w:r w:rsidRPr="002C412E">
        <w:rPr>
          <w:color w:val="EE0000"/>
          <w:sz w:val="24"/>
          <w:szCs w:val="24"/>
        </w:rPr>
        <w:t>[insert dominant rock types, such as shale, limestone, sandstone, or metamorphic formations]</w:t>
      </w:r>
      <w:r w:rsidRPr="004F26E5">
        <w:rPr>
          <w:sz w:val="24"/>
          <w:szCs w:val="24"/>
        </w:rPr>
        <w:t>. These rock units formed over long geologic periods and continue to influence both the structure and function of the landscape.</w:t>
      </w:r>
    </w:p>
    <w:p w14:paraId="0EAE800A" w14:textId="77777777" w:rsidR="004F26E5" w:rsidRPr="004F26E5" w:rsidRDefault="004F26E5" w:rsidP="004F26E5">
      <w:pPr>
        <w:rPr>
          <w:sz w:val="24"/>
          <w:szCs w:val="24"/>
        </w:rPr>
      </w:pPr>
      <w:r w:rsidRPr="004F26E5">
        <w:rPr>
          <w:sz w:val="24"/>
          <w:szCs w:val="24"/>
        </w:rPr>
        <w:t>Variations in bedrock composition are often reflected in local topography. More resistant formations tend to form ridgelines and higher elevations, while less resistant materials weather more easily and contribute to valleys and lower-lying areas. In some locations, bedrock may be exposed at the surface as ledges or outcrops, which can affect vegetation patterns, drainage, and development potential.</w:t>
      </w:r>
    </w:p>
    <w:p w14:paraId="5772C371" w14:textId="77777777" w:rsidR="004F26E5" w:rsidRPr="004F26E5" w:rsidRDefault="004F26E5" w:rsidP="004F26E5">
      <w:pPr>
        <w:rPr>
          <w:sz w:val="24"/>
          <w:szCs w:val="24"/>
        </w:rPr>
      </w:pPr>
      <w:r w:rsidRPr="004F26E5">
        <w:rPr>
          <w:sz w:val="24"/>
          <w:szCs w:val="24"/>
        </w:rPr>
        <w:t>Bedrock also plays an important role in groundwater movement. Fractured or porous rock formations can store and transmit groundwater, supporting wells and baseflow in streams, while less permeable formations may limit infiltration and contribute to surface runoff. These conditions can influence both water availability and water quality.</w:t>
      </w:r>
    </w:p>
    <w:p w14:paraId="68C0AEA6" w14:textId="77777777" w:rsidR="004F26E5" w:rsidRPr="004F26E5" w:rsidRDefault="004F26E5" w:rsidP="004F26E5">
      <w:pPr>
        <w:rPr>
          <w:sz w:val="24"/>
          <w:szCs w:val="24"/>
        </w:rPr>
      </w:pPr>
      <w:r w:rsidRPr="004F26E5">
        <w:rPr>
          <w:sz w:val="24"/>
          <w:szCs w:val="24"/>
        </w:rPr>
        <w:t>Although bedrock is not always visible, it is a critical factor in land use planning. It can affect excavation, foundation design, infrastructure placement, and the long-term sustainability of water resources.</w:t>
      </w:r>
    </w:p>
    <w:p w14:paraId="1B52CE32" w14:textId="0607CB9F" w:rsidR="004D0D97" w:rsidRPr="002C1AFC" w:rsidRDefault="004F26E5" w:rsidP="004D0D97">
      <w:pPr>
        <w:rPr>
          <w:i/>
          <w:iCs/>
          <w:color w:val="EE0000"/>
          <w:sz w:val="24"/>
          <w:szCs w:val="24"/>
        </w:rPr>
      </w:pPr>
      <w:r w:rsidRPr="004F26E5">
        <w:rPr>
          <w:i/>
          <w:iCs/>
          <w:color w:val="EE0000"/>
          <w:sz w:val="24"/>
          <w:szCs w:val="24"/>
        </w:rPr>
        <w:t>[Insert description of local formations, distribution, and any notable features such as ridges, outcrops, or groundwater considerations. Reference map where applicable.]</w:t>
      </w:r>
    </w:p>
    <w:p w14:paraId="52BD1893" w14:textId="77777777" w:rsidR="004D0D97" w:rsidRP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3B649306" w14:textId="77777777" w:rsidR="004D0D97" w:rsidRDefault="004D0D97" w:rsidP="004D0D97">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07614FA2" wp14:editId="3B38A8FB">
            <wp:extent cx="1219200" cy="931748"/>
            <wp:effectExtent l="0" t="0" r="0" b="1905"/>
            <wp:docPr id="16838401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3"/>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07B788B1" wp14:editId="2703AA2C">
            <wp:extent cx="1962150" cy="1193432"/>
            <wp:effectExtent l="0" t="0" r="0" b="6985"/>
            <wp:docPr id="530873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4"/>
                    <a:stretch>
                      <a:fillRect/>
                    </a:stretch>
                  </pic:blipFill>
                  <pic:spPr>
                    <a:xfrm>
                      <a:off x="0" y="0"/>
                      <a:ext cx="1979133" cy="1203761"/>
                    </a:xfrm>
                    <a:prstGeom prst="rect">
                      <a:avLst/>
                    </a:prstGeom>
                  </pic:spPr>
                </pic:pic>
              </a:graphicData>
            </a:graphic>
          </wp:inline>
        </w:drawing>
      </w:r>
    </w:p>
    <w:p w14:paraId="1C691BEF" w14:textId="77777777" w:rsid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p w14:paraId="78B6E3EC" w14:textId="77777777" w:rsidR="004D0D97" w:rsidRDefault="004D0D97" w:rsidP="00D641F8">
      <w:pPr>
        <w:rPr>
          <w:i/>
          <w:iCs/>
          <w:color w:val="EE0000"/>
          <w:sz w:val="24"/>
          <w:szCs w:val="24"/>
        </w:rPr>
      </w:pPr>
    </w:p>
    <w:sdt>
      <w:sdtPr>
        <w:rPr>
          <w:noProof/>
        </w:rPr>
        <w:id w:val="-1139260879"/>
        <w:picture/>
      </w:sdtPr>
      <w:sdtEndPr/>
      <w:sdtContent>
        <w:p w14:paraId="0D2B16D9" w14:textId="527759F3" w:rsidR="00197016" w:rsidRPr="00390289" w:rsidRDefault="00197016" w:rsidP="00D641F8">
          <w:pPr>
            <w:rPr>
              <w:i/>
              <w:iCs/>
              <w:color w:val="EE0000"/>
              <w:sz w:val="24"/>
              <w:szCs w:val="24"/>
            </w:rPr>
          </w:pPr>
          <w:r w:rsidRPr="00FC34EE">
            <w:rPr>
              <w:noProof/>
            </w:rPr>
            <w:drawing>
              <wp:inline distT="0" distB="0" distL="0" distR="0" wp14:anchorId="764F6693" wp14:editId="30E920AF">
                <wp:extent cx="5867400" cy="8229600"/>
                <wp:effectExtent l="0" t="0" r="0" b="0"/>
                <wp:docPr id="12252284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4E2A64B1" w14:textId="6B8DCB20" w:rsidR="004F26E5" w:rsidRPr="004F26E5" w:rsidRDefault="00D641F8" w:rsidP="004F26E5">
      <w:pPr>
        <w:pStyle w:val="Heading3"/>
      </w:pPr>
      <w:bookmarkStart w:id="16" w:name="_Toc232596747"/>
      <w:r w:rsidRPr="00D641F8">
        <w:lastRenderedPageBreak/>
        <w:t>Surficial Geology</w:t>
      </w:r>
      <w:bookmarkEnd w:id="16"/>
    </w:p>
    <w:p w14:paraId="5F69ECF8" w14:textId="0C0CE423" w:rsidR="004F26E5" w:rsidRPr="004F26E5" w:rsidRDefault="004F26E5" w:rsidP="004F26E5">
      <w:pPr>
        <w:rPr>
          <w:sz w:val="24"/>
          <w:szCs w:val="24"/>
        </w:rPr>
      </w:pPr>
      <w:r w:rsidRPr="004F26E5">
        <w:rPr>
          <w:sz w:val="24"/>
          <w:szCs w:val="24"/>
        </w:rPr>
        <w:t xml:space="preserve">The surface of </w:t>
      </w:r>
      <w:r w:rsidRPr="003E6A0D">
        <w:rPr>
          <w:color w:val="EE0000"/>
          <w:sz w:val="24"/>
          <w:szCs w:val="24"/>
        </w:rPr>
        <w:t xml:space="preserve">[Municipality] </w:t>
      </w:r>
      <w:r w:rsidRPr="004F26E5">
        <w:rPr>
          <w:sz w:val="24"/>
          <w:szCs w:val="24"/>
        </w:rPr>
        <w:t>reflects a history of glacial activity that deposited a variety of unconsolidated materials across the landscape. These include glacial till, sand and gravel deposits, clay, and alluvial sediments, which vary in depth and distribution throughout the municipality.</w:t>
      </w:r>
    </w:p>
    <w:p w14:paraId="1C5BECAB" w14:textId="6598DB18" w:rsidR="004F26E5" w:rsidRPr="004F26E5" w:rsidRDefault="004F26E5" w:rsidP="004F26E5">
      <w:pPr>
        <w:rPr>
          <w:sz w:val="24"/>
          <w:szCs w:val="24"/>
        </w:rPr>
      </w:pPr>
      <w:r w:rsidRPr="004F26E5">
        <w:rPr>
          <w:sz w:val="24"/>
          <w:szCs w:val="24"/>
        </w:rPr>
        <w:t>These surficial materials strongly influence how water moves across and through the landscape. Coarse-grained deposits such as sand and gravel tend to allow for infiltration and groundwater recharge and are often associated with aquifers. In contrast, finer-grained materials such as clay can limit infiltration, leading to slower drainage, surface ponding, and increased runoff.</w:t>
      </w:r>
    </w:p>
    <w:p w14:paraId="5FE699F0" w14:textId="341A1364" w:rsidR="004F26E5" w:rsidRPr="004F26E5" w:rsidRDefault="004F26E5" w:rsidP="004F26E5">
      <w:pPr>
        <w:rPr>
          <w:sz w:val="24"/>
          <w:szCs w:val="24"/>
        </w:rPr>
      </w:pPr>
      <w:r w:rsidRPr="004F26E5">
        <w:rPr>
          <w:sz w:val="24"/>
          <w:szCs w:val="24"/>
        </w:rPr>
        <w:t>These patterns are closely linked to the distribution of wetlands, floodplains, and stream systems, and help explain differences in soil characteristics across the municipality. In some areas, surficial deposits may also influence slope stability and susceptibility to erosion.</w:t>
      </w:r>
    </w:p>
    <w:p w14:paraId="7161F7B5" w14:textId="6766BDD7" w:rsidR="004F26E5" w:rsidRPr="004F26E5" w:rsidRDefault="004F26E5" w:rsidP="004F26E5">
      <w:pPr>
        <w:rPr>
          <w:sz w:val="24"/>
          <w:szCs w:val="24"/>
        </w:rPr>
      </w:pPr>
      <w:r w:rsidRPr="004F26E5">
        <w:rPr>
          <w:sz w:val="24"/>
          <w:szCs w:val="24"/>
        </w:rPr>
        <w:t>Understanding surficial geology is important for evaluating development constraints, managing stormwater, and protecting water resources.</w:t>
      </w:r>
    </w:p>
    <w:p w14:paraId="2A085460" w14:textId="76B256B8" w:rsidR="004F26E5" w:rsidRDefault="004F26E5" w:rsidP="004F26E5">
      <w:pPr>
        <w:rPr>
          <w:color w:val="EE0000"/>
          <w:sz w:val="24"/>
          <w:szCs w:val="24"/>
        </w:rPr>
      </w:pPr>
      <w:r w:rsidRPr="004F26E5">
        <w:rPr>
          <w:color w:val="EE0000"/>
          <w:sz w:val="24"/>
          <w:szCs w:val="24"/>
        </w:rPr>
        <w:t>[Insert description of dominant deposits, areas of aquifer potential, drainage characteristics</w:t>
      </w:r>
      <w:r w:rsidR="002C1AFC">
        <w:rPr>
          <w:color w:val="EE0000"/>
          <w:sz w:val="24"/>
          <w:szCs w:val="24"/>
        </w:rPr>
        <w:t>.</w:t>
      </w:r>
      <w:r w:rsidRPr="004F26E5">
        <w:rPr>
          <w:color w:val="EE0000"/>
          <w:sz w:val="24"/>
          <w:szCs w:val="24"/>
        </w:rPr>
        <w:t xml:space="preserve"> </w:t>
      </w:r>
      <w:r w:rsidR="002C1AFC" w:rsidRPr="004F26E5">
        <w:rPr>
          <w:i/>
          <w:iCs/>
          <w:color w:val="EE0000"/>
          <w:sz w:val="24"/>
          <w:szCs w:val="24"/>
        </w:rPr>
        <w:t>Reference map where applicable</w:t>
      </w:r>
      <w:r w:rsidRPr="004F26E5">
        <w:rPr>
          <w:color w:val="EE0000"/>
          <w:sz w:val="24"/>
          <w:szCs w:val="24"/>
        </w:rPr>
        <w:t>.]</w:t>
      </w:r>
    </w:p>
    <w:p w14:paraId="12F80029" w14:textId="77777777" w:rsidR="004D0D97" w:rsidRDefault="004D0D97" w:rsidP="004F26E5">
      <w:pPr>
        <w:rPr>
          <w:color w:val="EE0000"/>
          <w:sz w:val="24"/>
          <w:szCs w:val="24"/>
        </w:rPr>
      </w:pPr>
    </w:p>
    <w:p w14:paraId="49F5B9F2" w14:textId="77777777" w:rsidR="004D0D97" w:rsidRDefault="004D0D97" w:rsidP="004D0D97">
      <w:pPr>
        <w:rPr>
          <w:i/>
          <w:iCs/>
          <w:color w:val="EE0000"/>
          <w:sz w:val="28"/>
          <w:szCs w:val="28"/>
        </w:rPr>
      </w:pPr>
    </w:p>
    <w:p w14:paraId="616B8E34" w14:textId="77777777" w:rsidR="004D0D97" w:rsidRDefault="004D0D97" w:rsidP="004D0D97">
      <w:pPr>
        <w:rPr>
          <w:i/>
          <w:iCs/>
          <w:color w:val="EE0000"/>
          <w:sz w:val="28"/>
          <w:szCs w:val="28"/>
        </w:rPr>
      </w:pPr>
    </w:p>
    <w:p w14:paraId="597407AA" w14:textId="77777777" w:rsidR="004D0D97" w:rsidRPr="004D0D97" w:rsidRDefault="004D0D97" w:rsidP="004D0D97">
      <w:pPr>
        <w:rPr>
          <w:i/>
          <w:iCs/>
          <w:color w:val="EE0000"/>
          <w:sz w:val="28"/>
          <w:szCs w:val="28"/>
        </w:rPr>
      </w:pPr>
    </w:p>
    <w:p w14:paraId="72EB512D" w14:textId="77777777" w:rsidR="004D0D97" w:rsidRP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48962A80" w14:textId="77777777" w:rsidR="004D0D97" w:rsidRDefault="004D0D97" w:rsidP="004D0D97">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693FECFB" wp14:editId="54734468">
            <wp:extent cx="1219200" cy="931748"/>
            <wp:effectExtent l="0" t="0" r="0" b="1905"/>
            <wp:docPr id="438527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3"/>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651420D9" wp14:editId="503D0138">
            <wp:extent cx="1962150" cy="1193432"/>
            <wp:effectExtent l="0" t="0" r="0" b="6985"/>
            <wp:docPr id="76685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4"/>
                    <a:stretch>
                      <a:fillRect/>
                    </a:stretch>
                  </pic:blipFill>
                  <pic:spPr>
                    <a:xfrm>
                      <a:off x="0" y="0"/>
                      <a:ext cx="1979133" cy="1203761"/>
                    </a:xfrm>
                    <a:prstGeom prst="rect">
                      <a:avLst/>
                    </a:prstGeom>
                  </pic:spPr>
                </pic:pic>
              </a:graphicData>
            </a:graphic>
          </wp:inline>
        </w:drawing>
      </w:r>
    </w:p>
    <w:p w14:paraId="43E953C8" w14:textId="77777777" w:rsid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p w14:paraId="3D7B9AFD" w14:textId="77777777" w:rsidR="004D0D97" w:rsidRDefault="004D0D97" w:rsidP="004F26E5">
      <w:pPr>
        <w:rPr>
          <w:color w:val="EE0000"/>
          <w:sz w:val="24"/>
          <w:szCs w:val="24"/>
        </w:rPr>
      </w:pPr>
    </w:p>
    <w:sdt>
      <w:sdtPr>
        <w:rPr>
          <w:noProof/>
        </w:rPr>
        <w:id w:val="1036309281"/>
        <w:picture/>
      </w:sdtPr>
      <w:sdtEndPr/>
      <w:sdtContent>
        <w:p w14:paraId="219295F8" w14:textId="463FF68C" w:rsidR="00197016" w:rsidRPr="004F26E5" w:rsidRDefault="00197016" w:rsidP="004F26E5">
          <w:pPr>
            <w:rPr>
              <w:color w:val="EE0000"/>
              <w:sz w:val="24"/>
              <w:szCs w:val="24"/>
            </w:rPr>
          </w:pPr>
          <w:r w:rsidRPr="00257F34">
            <w:rPr>
              <w:noProof/>
            </w:rPr>
            <w:drawing>
              <wp:inline distT="0" distB="0" distL="0" distR="0" wp14:anchorId="6DD719B1" wp14:editId="70017B48">
                <wp:extent cx="5867400" cy="8229600"/>
                <wp:effectExtent l="0" t="0" r="0" b="0"/>
                <wp:docPr id="8092298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7E23905D" w14:textId="1584F67E" w:rsidR="008D0B26" w:rsidRDefault="008D0B26" w:rsidP="00CF1B43">
      <w:pPr>
        <w:pStyle w:val="Heading3"/>
      </w:pPr>
      <w:bookmarkStart w:id="17" w:name="_Toc232596748"/>
      <w:r w:rsidRPr="008D0B26">
        <w:lastRenderedPageBreak/>
        <w:t>Prime Farmland</w:t>
      </w:r>
      <w:bookmarkEnd w:id="17"/>
    </w:p>
    <w:p w14:paraId="4D7ED62E" w14:textId="39A55590" w:rsidR="00BE7409" w:rsidRDefault="00BE7409" w:rsidP="00CF1B43">
      <w:pPr>
        <w:rPr>
          <w:sz w:val="24"/>
          <w:szCs w:val="24"/>
        </w:rPr>
      </w:pPr>
      <w:r w:rsidRPr="00BE7409">
        <w:rPr>
          <w:sz w:val="24"/>
          <w:szCs w:val="24"/>
        </w:rPr>
        <w:t>Soils are a fundamental natural resource that influence land use, agricultural productivity, water infiltration, stormwater management, vegetation communities, and ecosystem health. The characteristics of a soil</w:t>
      </w:r>
      <w:r>
        <w:rPr>
          <w:sz w:val="24"/>
          <w:szCs w:val="24"/>
        </w:rPr>
        <w:t xml:space="preserve">, </w:t>
      </w:r>
      <w:r w:rsidRPr="00BE7409">
        <w:rPr>
          <w:sz w:val="24"/>
          <w:szCs w:val="24"/>
        </w:rPr>
        <w:t>including its texture, drainage capacity, depth, permeability, and composition</w:t>
      </w:r>
      <w:r>
        <w:rPr>
          <w:sz w:val="24"/>
          <w:szCs w:val="24"/>
        </w:rPr>
        <w:t xml:space="preserve">, </w:t>
      </w:r>
      <w:r w:rsidRPr="00BE7409">
        <w:rPr>
          <w:sz w:val="24"/>
          <w:szCs w:val="24"/>
        </w:rPr>
        <w:t>affect how land can be developed, farmed, conserved, or managed. Because soils form over long periods through the interaction of climate, topography, vegetation, and underlying geologic materials, they vary significantly across the landscape and provide valuable information about the environmental conditions of an area.</w:t>
      </w:r>
      <w:r w:rsidRPr="00BE7409">
        <w:rPr>
          <w:color w:val="EE0000"/>
          <w:sz w:val="24"/>
          <w:szCs w:val="24"/>
        </w:rPr>
        <w:t xml:space="preserve"> </w:t>
      </w:r>
      <w:r w:rsidRPr="003E6A0D">
        <w:rPr>
          <w:color w:val="EE0000"/>
          <w:sz w:val="24"/>
          <w:szCs w:val="24"/>
        </w:rPr>
        <w:t>[</w:t>
      </w:r>
      <w:r>
        <w:rPr>
          <w:color w:val="EE0000"/>
          <w:sz w:val="24"/>
          <w:szCs w:val="24"/>
        </w:rPr>
        <w:t>Additional soil information can be found on the USDA Natural Resource Conservation Service (NRCS) We</w:t>
      </w:r>
      <w:r w:rsidR="00AB0860">
        <w:rPr>
          <w:color w:val="EE0000"/>
          <w:sz w:val="24"/>
          <w:szCs w:val="24"/>
        </w:rPr>
        <w:t>bsite]</w:t>
      </w:r>
      <w:r>
        <w:rPr>
          <w:color w:val="EE0000"/>
          <w:sz w:val="24"/>
          <w:szCs w:val="24"/>
        </w:rPr>
        <w:t>.</w:t>
      </w:r>
    </w:p>
    <w:p w14:paraId="46E5E551" w14:textId="41CF6C69" w:rsidR="00CF1B43" w:rsidRPr="00CF1B43" w:rsidRDefault="00CF1B43" w:rsidP="00CF1B43">
      <w:pPr>
        <w:rPr>
          <w:sz w:val="24"/>
          <w:szCs w:val="24"/>
        </w:rPr>
      </w:pPr>
      <w:r w:rsidRPr="00CF1B43">
        <w:rPr>
          <w:sz w:val="24"/>
          <w:szCs w:val="24"/>
        </w:rPr>
        <w:t xml:space="preserve">Soils classified as prime farmland in </w:t>
      </w:r>
      <w:r w:rsidRPr="003E6A0D">
        <w:rPr>
          <w:color w:val="EE0000"/>
          <w:sz w:val="24"/>
          <w:szCs w:val="24"/>
        </w:rPr>
        <w:t xml:space="preserve">[Municipality] </w:t>
      </w:r>
      <w:r w:rsidRPr="00CF1B43">
        <w:rPr>
          <w:sz w:val="24"/>
          <w:szCs w:val="24"/>
        </w:rPr>
        <w:t>represent some of the most productive agricultural soils in the region. Identified by the U.S. Department of Agriculture (USDA), these soils have a combination of physical and chemical properties</w:t>
      </w:r>
      <w:r w:rsidR="003E6A0D">
        <w:rPr>
          <w:sz w:val="24"/>
          <w:szCs w:val="24"/>
        </w:rPr>
        <w:t xml:space="preserve">, </w:t>
      </w:r>
      <w:r w:rsidRPr="00CF1B43">
        <w:rPr>
          <w:sz w:val="24"/>
          <w:szCs w:val="24"/>
        </w:rPr>
        <w:t>such as favorable texture, drainage, and fertility</w:t>
      </w:r>
      <w:r w:rsidR="003E6A0D">
        <w:rPr>
          <w:sz w:val="24"/>
          <w:szCs w:val="24"/>
        </w:rPr>
        <w:t xml:space="preserve">, </w:t>
      </w:r>
      <w:r w:rsidRPr="00CF1B43">
        <w:rPr>
          <w:sz w:val="24"/>
          <w:szCs w:val="24"/>
        </w:rPr>
        <w:t>that make them well suited for sustained crop production.</w:t>
      </w:r>
    </w:p>
    <w:p w14:paraId="7C9B30E2" w14:textId="77777777" w:rsidR="00CF1B43" w:rsidRPr="00CF1B43" w:rsidRDefault="00CF1B43" w:rsidP="00CF1B43">
      <w:pPr>
        <w:rPr>
          <w:sz w:val="24"/>
          <w:szCs w:val="24"/>
        </w:rPr>
      </w:pPr>
      <w:r w:rsidRPr="00CF1B43">
        <w:rPr>
          <w:sz w:val="24"/>
          <w:szCs w:val="24"/>
        </w:rPr>
        <w:t>In many municipalities, prime farmland soils extend beyond areas that are currently farmed and may include open land, forest edges, or parcels under development pressure. As a result, mapping these soils provides an important way to identify areas with long-term agricultural potential, regardless of current land use.</w:t>
      </w:r>
    </w:p>
    <w:p w14:paraId="68AF53D9" w14:textId="77777777" w:rsidR="00CF1B43" w:rsidRPr="00CF1B43" w:rsidRDefault="00CF1B43" w:rsidP="00CF1B43">
      <w:pPr>
        <w:rPr>
          <w:sz w:val="24"/>
          <w:szCs w:val="24"/>
        </w:rPr>
      </w:pPr>
      <w:r w:rsidRPr="00CF1B43">
        <w:rPr>
          <w:sz w:val="24"/>
          <w:szCs w:val="24"/>
        </w:rPr>
        <w:t xml:space="preserve">In </w:t>
      </w:r>
      <w:r w:rsidRPr="003E6A0D">
        <w:rPr>
          <w:color w:val="EE0000"/>
          <w:sz w:val="24"/>
          <w:szCs w:val="24"/>
        </w:rPr>
        <w:t>[Municipality]</w:t>
      </w:r>
      <w:r w:rsidRPr="00CF1B43">
        <w:rPr>
          <w:sz w:val="24"/>
          <w:szCs w:val="24"/>
        </w:rPr>
        <w:t xml:space="preserve">, these soils are located primarily in </w:t>
      </w:r>
      <w:r w:rsidRPr="003E6A0D">
        <w:rPr>
          <w:color w:val="EE0000"/>
          <w:sz w:val="24"/>
          <w:szCs w:val="24"/>
        </w:rPr>
        <w:t>[insert general areas]</w:t>
      </w:r>
      <w:r w:rsidRPr="00CF1B43">
        <w:rPr>
          <w:sz w:val="24"/>
          <w:szCs w:val="24"/>
        </w:rPr>
        <w:t>, and may coincide with existing agricultural operations or undeveloped land. In some cases, these areas may also be vulnerable to conversion to residential or commercial uses.</w:t>
      </w:r>
    </w:p>
    <w:p w14:paraId="29308E84" w14:textId="77777777" w:rsidR="00CF1B43" w:rsidRPr="00CF1B43" w:rsidRDefault="00CF1B43" w:rsidP="00CF1B43">
      <w:pPr>
        <w:rPr>
          <w:sz w:val="24"/>
          <w:szCs w:val="24"/>
        </w:rPr>
      </w:pPr>
      <w:r w:rsidRPr="00CF1B43">
        <w:rPr>
          <w:sz w:val="24"/>
          <w:szCs w:val="24"/>
        </w:rPr>
        <w:t>The protection of prime farmland soils is often identified in NRIs as a key planning consideration, as it supports local agriculture, maintains rural character, and contributes to regional food systems.</w:t>
      </w:r>
    </w:p>
    <w:p w14:paraId="602F07B2" w14:textId="050910A6" w:rsidR="00197016" w:rsidRDefault="00CF1B43" w:rsidP="008D0B26">
      <w:pPr>
        <w:rPr>
          <w:i/>
          <w:iCs/>
          <w:color w:val="EE0000"/>
          <w:sz w:val="24"/>
          <w:szCs w:val="24"/>
        </w:rPr>
      </w:pPr>
      <w:r w:rsidRPr="00CF1B43">
        <w:rPr>
          <w:i/>
          <w:iCs/>
          <w:color w:val="EE0000"/>
          <w:sz w:val="24"/>
          <w:szCs w:val="24"/>
        </w:rPr>
        <w:t>[Insert acreage, distribution, current land use context, and map reference. Note any farmland protection programs or trends if known.]</w:t>
      </w:r>
    </w:p>
    <w:p w14:paraId="55D28CF8" w14:textId="77777777" w:rsidR="004D0D97" w:rsidRDefault="004D0D97" w:rsidP="008D0B26">
      <w:pPr>
        <w:rPr>
          <w:i/>
          <w:iCs/>
          <w:color w:val="EE0000"/>
          <w:sz w:val="24"/>
          <w:szCs w:val="24"/>
        </w:rPr>
      </w:pPr>
    </w:p>
    <w:p w14:paraId="578113E1" w14:textId="77777777" w:rsidR="004D0D97" w:rsidRDefault="004D0D97" w:rsidP="008D0B26">
      <w:pPr>
        <w:rPr>
          <w:i/>
          <w:iCs/>
          <w:color w:val="EE0000"/>
          <w:sz w:val="24"/>
          <w:szCs w:val="24"/>
        </w:rPr>
      </w:pPr>
    </w:p>
    <w:p w14:paraId="14FBF095" w14:textId="77777777" w:rsidR="004D0D97" w:rsidRPr="004D0D97" w:rsidRDefault="004D0D97" w:rsidP="004D0D97">
      <w:pPr>
        <w:rPr>
          <w:i/>
          <w:iCs/>
          <w:color w:val="EE0000"/>
          <w:sz w:val="28"/>
          <w:szCs w:val="28"/>
        </w:rPr>
      </w:pPr>
    </w:p>
    <w:p w14:paraId="20494907" w14:textId="77777777" w:rsidR="004D0D97" w:rsidRP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368358EA" w14:textId="77777777" w:rsidR="004D0D97" w:rsidRDefault="004D0D97" w:rsidP="004D0D97">
      <w:pPr>
        <w:pBdr>
          <w:left w:val="single" w:sz="4" w:space="4" w:color="auto"/>
          <w:right w:val="single" w:sz="4" w:space="4" w:color="auto"/>
        </w:pBdr>
        <w:rPr>
          <w:i/>
          <w:iCs/>
          <w:color w:val="EE0000"/>
          <w:sz w:val="24"/>
          <w:szCs w:val="24"/>
        </w:rPr>
      </w:pPr>
      <w:r w:rsidRPr="00257F34">
        <w:rPr>
          <w:i/>
          <w:iCs/>
          <w:noProof/>
          <w:color w:val="EE0000"/>
          <w:sz w:val="24"/>
          <w:szCs w:val="24"/>
        </w:rPr>
        <w:lastRenderedPageBreak/>
        <w:drawing>
          <wp:inline distT="0" distB="0" distL="0" distR="0" wp14:anchorId="029C40BD" wp14:editId="3F6C3A99">
            <wp:extent cx="1219200" cy="931748"/>
            <wp:effectExtent l="0" t="0" r="0" b="1905"/>
            <wp:docPr id="2017511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3"/>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3610D24E" wp14:editId="3E60D932">
            <wp:extent cx="1962150" cy="1193432"/>
            <wp:effectExtent l="0" t="0" r="0" b="6985"/>
            <wp:docPr id="906682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4"/>
                    <a:stretch>
                      <a:fillRect/>
                    </a:stretch>
                  </pic:blipFill>
                  <pic:spPr>
                    <a:xfrm>
                      <a:off x="0" y="0"/>
                      <a:ext cx="1979133" cy="1203761"/>
                    </a:xfrm>
                    <a:prstGeom prst="rect">
                      <a:avLst/>
                    </a:prstGeom>
                  </pic:spPr>
                </pic:pic>
              </a:graphicData>
            </a:graphic>
          </wp:inline>
        </w:drawing>
      </w:r>
    </w:p>
    <w:p w14:paraId="67F6D026" w14:textId="77777777" w:rsid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p w14:paraId="2E5BDB61" w14:textId="77777777" w:rsidR="004D0D97" w:rsidRDefault="004D0D97" w:rsidP="008D0B26">
      <w:pPr>
        <w:rPr>
          <w:i/>
          <w:iCs/>
          <w:color w:val="EE0000"/>
          <w:sz w:val="24"/>
          <w:szCs w:val="24"/>
        </w:rPr>
      </w:pPr>
    </w:p>
    <w:sdt>
      <w:sdtPr>
        <w:rPr>
          <w:noProof/>
        </w:rPr>
        <w:id w:val="-791665686"/>
        <w:picture/>
      </w:sdtPr>
      <w:sdtEndPr/>
      <w:sdtContent>
        <w:p w14:paraId="7F3F9B8F" w14:textId="54920410" w:rsidR="00197016" w:rsidRPr="008D0B26" w:rsidRDefault="00197016" w:rsidP="008D0B26">
          <w:pPr>
            <w:rPr>
              <w:color w:val="EE0000"/>
              <w:sz w:val="24"/>
              <w:szCs w:val="24"/>
            </w:rPr>
          </w:pPr>
          <w:r w:rsidRPr="00197016">
            <w:rPr>
              <w:noProof/>
            </w:rPr>
            <w:drawing>
              <wp:inline distT="0" distB="0" distL="0" distR="0" wp14:anchorId="12658D88" wp14:editId="5CF34E1B">
                <wp:extent cx="5867400" cy="8229600"/>
                <wp:effectExtent l="0" t="0" r="0" b="0"/>
                <wp:docPr id="13186402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515AC142" w14:textId="46E301BA" w:rsidR="008D0B26" w:rsidRPr="00A23ED7" w:rsidRDefault="00A23ED7" w:rsidP="008D0B26">
      <w:pPr>
        <w:pStyle w:val="Heading3"/>
      </w:pPr>
      <w:bookmarkStart w:id="18" w:name="_Toc232596749"/>
      <w:r w:rsidRPr="00A23ED7">
        <w:lastRenderedPageBreak/>
        <w:t>Steep Slopes</w:t>
      </w:r>
      <w:bookmarkEnd w:id="18"/>
    </w:p>
    <w:p w14:paraId="70A11AA5" w14:textId="5FB01AA0" w:rsidR="00CF1B43" w:rsidRPr="00CF1B43" w:rsidRDefault="00CF1B43" w:rsidP="00CF1B43">
      <w:pPr>
        <w:rPr>
          <w:sz w:val="24"/>
          <w:szCs w:val="24"/>
        </w:rPr>
      </w:pPr>
      <w:r w:rsidRPr="00CF1B43">
        <w:rPr>
          <w:sz w:val="24"/>
          <w:szCs w:val="24"/>
        </w:rPr>
        <w:t xml:space="preserve">Areas of steep slope are a defining feature of the landscape in parts of </w:t>
      </w:r>
      <w:r w:rsidRPr="003E6A0D">
        <w:rPr>
          <w:color w:val="EE0000"/>
          <w:sz w:val="24"/>
          <w:szCs w:val="24"/>
        </w:rPr>
        <w:t xml:space="preserve">[Municipality], </w:t>
      </w:r>
      <w:r w:rsidRPr="00CF1B43">
        <w:rPr>
          <w:sz w:val="24"/>
          <w:szCs w:val="24"/>
        </w:rPr>
        <w:t xml:space="preserve">particularly in </w:t>
      </w:r>
      <w:r w:rsidRPr="003E6A0D">
        <w:rPr>
          <w:color w:val="EE0000"/>
          <w:sz w:val="24"/>
          <w:szCs w:val="24"/>
        </w:rPr>
        <w:t>[insert general locations such as uplands, ridgelines, or stream valleys]</w:t>
      </w:r>
      <w:r w:rsidRPr="00CF1B43">
        <w:rPr>
          <w:sz w:val="24"/>
          <w:szCs w:val="24"/>
        </w:rPr>
        <w:t xml:space="preserve">. For the purposes of this inventory, steep slopes are typically defined as areas with slopes greater than </w:t>
      </w:r>
      <w:r w:rsidR="002C1AFC">
        <w:rPr>
          <w:sz w:val="24"/>
          <w:szCs w:val="24"/>
        </w:rPr>
        <w:t>15°.</w:t>
      </w:r>
    </w:p>
    <w:p w14:paraId="6F8830DD" w14:textId="77777777" w:rsidR="00CF1B43" w:rsidRPr="00CF1B43" w:rsidRDefault="00CF1B43" w:rsidP="00CF1B43">
      <w:pPr>
        <w:rPr>
          <w:sz w:val="24"/>
          <w:szCs w:val="24"/>
        </w:rPr>
      </w:pPr>
      <w:r w:rsidRPr="00CF1B43">
        <w:rPr>
          <w:sz w:val="24"/>
          <w:szCs w:val="24"/>
        </w:rPr>
        <w:t>These areas are often more vulnerable to environmental impacts, particularly where vegetation is removed or soils are disturbed. Steep slopes can contribute to increased runoff, erosion, and sedimentation in nearby water bodies, which can degrade water quality and alter natural systems.</w:t>
      </w:r>
    </w:p>
    <w:p w14:paraId="56C7711D" w14:textId="77777777" w:rsidR="00CF1B43" w:rsidRPr="00CF1B43" w:rsidRDefault="00CF1B43" w:rsidP="00CF1B43">
      <w:pPr>
        <w:rPr>
          <w:sz w:val="24"/>
          <w:szCs w:val="24"/>
        </w:rPr>
      </w:pPr>
      <w:r w:rsidRPr="00CF1B43">
        <w:rPr>
          <w:sz w:val="24"/>
          <w:szCs w:val="24"/>
        </w:rPr>
        <w:t>In addition to environmental considerations, steep slopes can present practical challenges for development, including grading, access, and infrastructure installation. As a result, many NRIs identify these areas as locations where development should be carefully managed.</w:t>
      </w:r>
    </w:p>
    <w:p w14:paraId="3C4B55DA" w14:textId="77777777" w:rsidR="00CF1B43" w:rsidRPr="00CF1B43" w:rsidRDefault="00CF1B43" w:rsidP="00CF1B43">
      <w:pPr>
        <w:rPr>
          <w:sz w:val="24"/>
          <w:szCs w:val="24"/>
        </w:rPr>
      </w:pPr>
      <w:r w:rsidRPr="00CF1B43">
        <w:rPr>
          <w:sz w:val="24"/>
          <w:szCs w:val="24"/>
        </w:rPr>
        <w:t>At the same time, steep slopes may contribute to scenic views and provide important habitat or ecological connections across the landscape.</w:t>
      </w:r>
    </w:p>
    <w:p w14:paraId="3908A83C" w14:textId="3906F358" w:rsidR="00CF1B43" w:rsidRDefault="00CF1B43" w:rsidP="00A23ED7">
      <w:pPr>
        <w:rPr>
          <w:i/>
          <w:iCs/>
          <w:color w:val="EE0000"/>
          <w:sz w:val="24"/>
          <w:szCs w:val="24"/>
        </w:rPr>
      </w:pPr>
      <w:r w:rsidRPr="00CF1B43">
        <w:rPr>
          <w:i/>
          <w:iCs/>
          <w:color w:val="EE0000"/>
          <w:sz w:val="24"/>
          <w:szCs w:val="24"/>
        </w:rPr>
        <w:t>[Insert description of slope distribution, extent, and reference to mapped data. Include any local regulations or slope protection considerations if applicable.]</w:t>
      </w:r>
    </w:p>
    <w:p w14:paraId="718EE16F" w14:textId="77777777" w:rsidR="004D0D97" w:rsidRDefault="004D0D97" w:rsidP="00A23ED7">
      <w:pPr>
        <w:rPr>
          <w:i/>
          <w:iCs/>
          <w:color w:val="EE0000"/>
          <w:sz w:val="24"/>
          <w:szCs w:val="24"/>
        </w:rPr>
      </w:pPr>
    </w:p>
    <w:p w14:paraId="5DB8812C" w14:textId="77777777" w:rsidR="004D0D97" w:rsidRDefault="004D0D97" w:rsidP="00A23ED7">
      <w:pPr>
        <w:rPr>
          <w:i/>
          <w:iCs/>
          <w:color w:val="EE0000"/>
          <w:sz w:val="24"/>
          <w:szCs w:val="24"/>
        </w:rPr>
      </w:pPr>
    </w:p>
    <w:p w14:paraId="181DAE9A" w14:textId="77777777" w:rsidR="004D0D97" w:rsidRDefault="004D0D97" w:rsidP="00A23ED7">
      <w:pPr>
        <w:rPr>
          <w:i/>
          <w:iCs/>
          <w:color w:val="EE0000"/>
          <w:sz w:val="24"/>
          <w:szCs w:val="24"/>
        </w:rPr>
      </w:pPr>
    </w:p>
    <w:p w14:paraId="6A1EB793" w14:textId="77777777" w:rsidR="004D0D97" w:rsidRPr="004D0D97" w:rsidRDefault="004D0D97" w:rsidP="004D0D97">
      <w:pPr>
        <w:rPr>
          <w:i/>
          <w:iCs/>
          <w:color w:val="EE0000"/>
          <w:sz w:val="28"/>
          <w:szCs w:val="28"/>
        </w:rPr>
      </w:pPr>
    </w:p>
    <w:p w14:paraId="37757BDD" w14:textId="77777777" w:rsidR="004D0D97" w:rsidRP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311D919F" w14:textId="77777777" w:rsidR="004D0D97" w:rsidRDefault="004D0D97" w:rsidP="004D0D97">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7A6EAE60" wp14:editId="03249509">
            <wp:extent cx="1219200" cy="931748"/>
            <wp:effectExtent l="0" t="0" r="0" b="1905"/>
            <wp:docPr id="967914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3"/>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2D762CFF" wp14:editId="29A90B5B">
            <wp:extent cx="1962150" cy="1193432"/>
            <wp:effectExtent l="0" t="0" r="0" b="6985"/>
            <wp:docPr id="19796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4"/>
                    <a:stretch>
                      <a:fillRect/>
                    </a:stretch>
                  </pic:blipFill>
                  <pic:spPr>
                    <a:xfrm>
                      <a:off x="0" y="0"/>
                      <a:ext cx="1979133" cy="1203761"/>
                    </a:xfrm>
                    <a:prstGeom prst="rect">
                      <a:avLst/>
                    </a:prstGeom>
                  </pic:spPr>
                </pic:pic>
              </a:graphicData>
            </a:graphic>
          </wp:inline>
        </w:drawing>
      </w:r>
    </w:p>
    <w:p w14:paraId="56684D6A" w14:textId="77777777" w:rsid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p w14:paraId="5EBF409D" w14:textId="77777777" w:rsidR="004D0D97" w:rsidRDefault="004D0D97" w:rsidP="00A23ED7">
      <w:pPr>
        <w:rPr>
          <w:i/>
          <w:iCs/>
          <w:color w:val="EE0000"/>
          <w:sz w:val="24"/>
          <w:szCs w:val="24"/>
        </w:rPr>
      </w:pPr>
    </w:p>
    <w:sdt>
      <w:sdtPr>
        <w:rPr>
          <w:noProof/>
        </w:rPr>
        <w:id w:val="87979807"/>
        <w:picture/>
      </w:sdtPr>
      <w:sdtEndPr/>
      <w:sdtContent>
        <w:p w14:paraId="0BC60D48" w14:textId="2A25AE61" w:rsidR="00197016" w:rsidRPr="008D0B26" w:rsidRDefault="00197016" w:rsidP="00A23ED7">
          <w:pPr>
            <w:rPr>
              <w:color w:val="EE0000"/>
              <w:sz w:val="24"/>
              <w:szCs w:val="24"/>
            </w:rPr>
          </w:pPr>
          <w:r w:rsidRPr="00197016">
            <w:rPr>
              <w:noProof/>
            </w:rPr>
            <w:drawing>
              <wp:inline distT="0" distB="0" distL="0" distR="0" wp14:anchorId="4D8ED3D1" wp14:editId="7B60DBC1">
                <wp:extent cx="5867400" cy="8229600"/>
                <wp:effectExtent l="0" t="0" r="0" b="0"/>
                <wp:docPr id="15737548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228D8CF5" w14:textId="049725EF" w:rsidR="00A23ED7" w:rsidRDefault="00A23ED7" w:rsidP="00CF1B43">
      <w:pPr>
        <w:pStyle w:val="Heading3"/>
      </w:pPr>
      <w:bookmarkStart w:id="19" w:name="_Toc232596750"/>
      <w:r w:rsidRPr="00A23ED7">
        <w:lastRenderedPageBreak/>
        <w:t>Hillshade</w:t>
      </w:r>
      <w:bookmarkEnd w:id="19"/>
    </w:p>
    <w:p w14:paraId="717AA74D" w14:textId="77777777" w:rsidR="00CF1B43" w:rsidRPr="00CF1B43" w:rsidRDefault="00CF1B43" w:rsidP="00CF1B43">
      <w:pPr>
        <w:rPr>
          <w:sz w:val="24"/>
          <w:szCs w:val="24"/>
        </w:rPr>
      </w:pPr>
      <w:r w:rsidRPr="00CF1B43">
        <w:rPr>
          <w:sz w:val="24"/>
          <w:szCs w:val="24"/>
        </w:rPr>
        <w:t xml:space="preserve">Hillshade mapping is used in this inventory to illustrate the three-dimensional form of the landscape in </w:t>
      </w:r>
      <w:r w:rsidRPr="003E6A0D">
        <w:rPr>
          <w:color w:val="EE0000"/>
          <w:sz w:val="24"/>
          <w:szCs w:val="24"/>
        </w:rPr>
        <w:t xml:space="preserve">[Municipality] </w:t>
      </w:r>
      <w:r w:rsidRPr="00CF1B43">
        <w:rPr>
          <w:sz w:val="24"/>
          <w:szCs w:val="24"/>
        </w:rPr>
        <w:t>by simulating the effects of light and shadow across the terrain. This approach highlights variations in elevation and helps reveal features such as ridgelines, valleys, and drainage patterns.</w:t>
      </w:r>
    </w:p>
    <w:p w14:paraId="09712BE3" w14:textId="77777777" w:rsidR="00CF1B43" w:rsidRPr="00CF1B43" w:rsidRDefault="00CF1B43" w:rsidP="00CF1B43">
      <w:pPr>
        <w:rPr>
          <w:sz w:val="24"/>
          <w:szCs w:val="24"/>
        </w:rPr>
      </w:pPr>
      <w:r w:rsidRPr="00CF1B43">
        <w:rPr>
          <w:sz w:val="24"/>
          <w:szCs w:val="24"/>
        </w:rPr>
        <w:t>While hillshade does not represent a specific natural resource, it provides important context for interpreting other mapped information, including slopes, water flow, and land use patterns. It is commonly included in NRIs to help visualize how natural systems are organized across the landscape.</w:t>
      </w:r>
    </w:p>
    <w:p w14:paraId="55AD6121" w14:textId="77777777" w:rsidR="00CF1B43" w:rsidRPr="00CF1B43" w:rsidRDefault="00CF1B43" w:rsidP="00CF1B43">
      <w:pPr>
        <w:rPr>
          <w:sz w:val="24"/>
          <w:szCs w:val="24"/>
        </w:rPr>
      </w:pPr>
      <w:r w:rsidRPr="00CF1B43">
        <w:rPr>
          <w:sz w:val="24"/>
          <w:szCs w:val="24"/>
        </w:rPr>
        <w:t xml:space="preserve">In </w:t>
      </w:r>
      <w:r w:rsidRPr="003E6A0D">
        <w:rPr>
          <w:color w:val="EE0000"/>
          <w:sz w:val="24"/>
          <w:szCs w:val="24"/>
        </w:rPr>
        <w:t>[Municipality]</w:t>
      </w:r>
      <w:r w:rsidRPr="00CF1B43">
        <w:rPr>
          <w:sz w:val="24"/>
          <w:szCs w:val="24"/>
        </w:rPr>
        <w:t xml:space="preserve">, the hillshade map shows </w:t>
      </w:r>
      <w:r w:rsidRPr="002C412E">
        <w:rPr>
          <w:color w:val="EE0000"/>
          <w:sz w:val="24"/>
          <w:szCs w:val="24"/>
        </w:rPr>
        <w:t>[insert key features such as major ridges, valleys, or elevation changes]</w:t>
      </w:r>
      <w:r w:rsidRPr="00CF1B43">
        <w:rPr>
          <w:sz w:val="24"/>
          <w:szCs w:val="24"/>
        </w:rPr>
        <w:t>, providing a clearer understanding of how topography shapes both natural resources and development patterns.</w:t>
      </w:r>
    </w:p>
    <w:p w14:paraId="77741BA2" w14:textId="77777777" w:rsidR="00CF1B43" w:rsidRPr="00CF1B43" w:rsidRDefault="00CF1B43" w:rsidP="00CF1B43">
      <w:pPr>
        <w:rPr>
          <w:sz w:val="24"/>
          <w:szCs w:val="24"/>
        </w:rPr>
      </w:pPr>
      <w:r w:rsidRPr="00CF1B43">
        <w:rPr>
          <w:sz w:val="24"/>
          <w:szCs w:val="24"/>
        </w:rPr>
        <w:t>This information can be useful in planning and design, particularly when considering how new development may interact with existing terrain or affect visually prominent areas.</w:t>
      </w:r>
    </w:p>
    <w:p w14:paraId="3C54FE3A" w14:textId="77777777" w:rsidR="00CF1B43" w:rsidRDefault="00CF1B43" w:rsidP="00CF1B43">
      <w:pPr>
        <w:rPr>
          <w:i/>
          <w:iCs/>
          <w:color w:val="EE0000"/>
          <w:sz w:val="24"/>
          <w:szCs w:val="24"/>
        </w:rPr>
      </w:pPr>
      <w:r w:rsidRPr="00CF1B43">
        <w:rPr>
          <w:i/>
          <w:iCs/>
          <w:color w:val="EE0000"/>
          <w:sz w:val="24"/>
          <w:szCs w:val="24"/>
        </w:rPr>
        <w:t>[Insert reference to hillshade map and describe key terrain features visible in the municipality.]</w:t>
      </w:r>
    </w:p>
    <w:p w14:paraId="157776D9" w14:textId="77777777" w:rsidR="004D0D97" w:rsidRDefault="004D0D97" w:rsidP="00CF1B43">
      <w:pPr>
        <w:rPr>
          <w:i/>
          <w:iCs/>
          <w:color w:val="EE0000"/>
          <w:sz w:val="24"/>
          <w:szCs w:val="24"/>
        </w:rPr>
      </w:pPr>
    </w:p>
    <w:p w14:paraId="44C814BD" w14:textId="77777777" w:rsidR="004D0D97" w:rsidRDefault="004D0D97" w:rsidP="00CF1B43">
      <w:pPr>
        <w:rPr>
          <w:i/>
          <w:iCs/>
          <w:color w:val="EE0000"/>
          <w:sz w:val="24"/>
          <w:szCs w:val="24"/>
        </w:rPr>
      </w:pPr>
    </w:p>
    <w:p w14:paraId="3AF4361B" w14:textId="77777777" w:rsidR="004D0D97" w:rsidRDefault="004D0D97" w:rsidP="00CF1B43">
      <w:pPr>
        <w:rPr>
          <w:i/>
          <w:iCs/>
          <w:color w:val="EE0000"/>
          <w:sz w:val="24"/>
          <w:szCs w:val="24"/>
        </w:rPr>
      </w:pPr>
    </w:p>
    <w:p w14:paraId="4F6DC54C" w14:textId="77777777" w:rsidR="004D0D97" w:rsidRDefault="004D0D97" w:rsidP="00CF1B43">
      <w:pPr>
        <w:rPr>
          <w:i/>
          <w:iCs/>
          <w:color w:val="EE0000"/>
          <w:sz w:val="24"/>
          <w:szCs w:val="24"/>
        </w:rPr>
      </w:pPr>
    </w:p>
    <w:p w14:paraId="26191144" w14:textId="77777777" w:rsidR="004D0D97" w:rsidRPr="004D0D97" w:rsidRDefault="004D0D97" w:rsidP="004D0D97">
      <w:pPr>
        <w:rPr>
          <w:i/>
          <w:iCs/>
          <w:color w:val="EE0000"/>
          <w:sz w:val="28"/>
          <w:szCs w:val="28"/>
        </w:rPr>
      </w:pPr>
    </w:p>
    <w:p w14:paraId="2AB8232A" w14:textId="77777777" w:rsidR="004D0D97" w:rsidRP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7529C457" w14:textId="77777777" w:rsidR="004D0D97" w:rsidRDefault="004D0D97" w:rsidP="004D0D97">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61A6B23C" wp14:editId="53109FAE">
            <wp:extent cx="1219200" cy="931748"/>
            <wp:effectExtent l="0" t="0" r="0" b="1905"/>
            <wp:docPr id="339755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3"/>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3FCAC807" wp14:editId="61688B02">
            <wp:extent cx="1962150" cy="1193432"/>
            <wp:effectExtent l="0" t="0" r="0" b="6985"/>
            <wp:docPr id="1668613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4"/>
                    <a:stretch>
                      <a:fillRect/>
                    </a:stretch>
                  </pic:blipFill>
                  <pic:spPr>
                    <a:xfrm>
                      <a:off x="0" y="0"/>
                      <a:ext cx="1979133" cy="1203761"/>
                    </a:xfrm>
                    <a:prstGeom prst="rect">
                      <a:avLst/>
                    </a:prstGeom>
                  </pic:spPr>
                </pic:pic>
              </a:graphicData>
            </a:graphic>
          </wp:inline>
        </w:drawing>
      </w:r>
    </w:p>
    <w:p w14:paraId="5E5E45C0" w14:textId="77777777" w:rsid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p w14:paraId="48A2BC27" w14:textId="77777777" w:rsidR="004D0D97" w:rsidRDefault="004D0D97" w:rsidP="00CF1B43">
      <w:pPr>
        <w:rPr>
          <w:i/>
          <w:iCs/>
          <w:color w:val="EE0000"/>
          <w:sz w:val="24"/>
          <w:szCs w:val="24"/>
        </w:rPr>
      </w:pPr>
    </w:p>
    <w:sdt>
      <w:sdtPr>
        <w:rPr>
          <w:noProof/>
          <w:color w:val="EE0000"/>
          <w:sz w:val="24"/>
          <w:szCs w:val="24"/>
        </w:rPr>
        <w:id w:val="-979386080"/>
        <w:picture/>
      </w:sdtPr>
      <w:sdtEndPr/>
      <w:sdtContent>
        <w:p w14:paraId="27A2AB05" w14:textId="5529ACB7" w:rsidR="00B474C5" w:rsidRPr="00B474C5" w:rsidRDefault="00197016" w:rsidP="00B474C5">
          <w:pPr>
            <w:rPr>
              <w:color w:val="EE0000"/>
              <w:sz w:val="24"/>
              <w:szCs w:val="24"/>
            </w:rPr>
          </w:pPr>
          <w:r w:rsidRPr="00B474C5">
            <w:rPr>
              <w:noProof/>
              <w:color w:val="EE0000"/>
              <w:sz w:val="24"/>
              <w:szCs w:val="24"/>
            </w:rPr>
            <w:drawing>
              <wp:inline distT="0" distB="0" distL="0" distR="0" wp14:anchorId="743B9E53" wp14:editId="2E35CB44">
                <wp:extent cx="5867400" cy="8229600"/>
                <wp:effectExtent l="0" t="0" r="0" b="0"/>
                <wp:docPr id="9199124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0C9C31F4" w14:textId="77777777" w:rsidR="001A5ECA" w:rsidRDefault="001A5ECA" w:rsidP="001A5ECA">
      <w:pPr>
        <w:pStyle w:val="Heading3"/>
      </w:pPr>
      <w:bookmarkStart w:id="20" w:name="_Toc229481029"/>
      <w:bookmarkStart w:id="21" w:name="_Toc232596751"/>
      <w:r w:rsidRPr="00623445">
        <w:lastRenderedPageBreak/>
        <w:t>Carbon Stock</w:t>
      </w:r>
      <w:bookmarkEnd w:id="20"/>
      <w:bookmarkEnd w:id="21"/>
    </w:p>
    <w:p w14:paraId="5F351BFB" w14:textId="77777777" w:rsidR="001A5ECA" w:rsidRPr="000A46A2" w:rsidRDefault="001A5ECA" w:rsidP="001A5ECA">
      <w:pPr>
        <w:rPr>
          <w:sz w:val="24"/>
          <w:szCs w:val="24"/>
        </w:rPr>
      </w:pPr>
      <w:r w:rsidRPr="000A46A2">
        <w:rPr>
          <w:sz w:val="24"/>
          <w:szCs w:val="24"/>
        </w:rPr>
        <w:t xml:space="preserve">Carbon stock mapping in </w:t>
      </w:r>
      <w:r w:rsidRPr="000A46A2">
        <w:rPr>
          <w:color w:val="EE0000"/>
          <w:sz w:val="24"/>
          <w:szCs w:val="24"/>
        </w:rPr>
        <w:t xml:space="preserve">[Municipality] </w:t>
      </w:r>
      <w:r w:rsidRPr="000A46A2">
        <w:rPr>
          <w:sz w:val="24"/>
          <w:szCs w:val="24"/>
        </w:rPr>
        <w:t>illustrates the amount of carbon stored within natural systems, including vegetation, soils, and organic matter both above and below ground. Areas with higher carbon storage are typically associated with forests, wetlands, and other relatively undisturbed landscapes that function as long-term carbon sinks.</w:t>
      </w:r>
    </w:p>
    <w:p w14:paraId="137F4AD2" w14:textId="77777777" w:rsidR="001A5ECA" w:rsidRPr="000A46A2" w:rsidRDefault="001A5ECA" w:rsidP="001A5ECA">
      <w:pPr>
        <w:rPr>
          <w:sz w:val="24"/>
          <w:szCs w:val="24"/>
        </w:rPr>
      </w:pPr>
      <w:r w:rsidRPr="000A46A2">
        <w:rPr>
          <w:sz w:val="24"/>
          <w:szCs w:val="24"/>
        </w:rPr>
        <w:t>Carbon storage plays an important role in climate regulation by helping remove and retain atmospheric carbon dioxide. The distribution of carbon-rich landscapes can also provide additional ecological benefits, including habitat support, water retention, and landscape connectivity.</w:t>
      </w:r>
    </w:p>
    <w:p w14:paraId="15661D94" w14:textId="77777777" w:rsidR="001A5ECA" w:rsidRPr="000A46A2" w:rsidRDefault="001A5ECA" w:rsidP="001A5ECA">
      <w:pPr>
        <w:rPr>
          <w:sz w:val="24"/>
          <w:szCs w:val="24"/>
        </w:rPr>
      </w:pPr>
      <w:r w:rsidRPr="000A46A2">
        <w:rPr>
          <w:sz w:val="24"/>
          <w:szCs w:val="24"/>
        </w:rPr>
        <w:t xml:space="preserve">In </w:t>
      </w:r>
      <w:r w:rsidRPr="000A46A2">
        <w:rPr>
          <w:color w:val="EE0000"/>
          <w:sz w:val="24"/>
          <w:szCs w:val="24"/>
        </w:rPr>
        <w:t xml:space="preserve">[Municipality], </w:t>
      </w:r>
      <w:r w:rsidRPr="000A46A2">
        <w:rPr>
          <w:sz w:val="24"/>
          <w:szCs w:val="24"/>
        </w:rPr>
        <w:t xml:space="preserve">areas with higher carbon stock are generally located in </w:t>
      </w:r>
      <w:r w:rsidRPr="000A46A2">
        <w:rPr>
          <w:color w:val="EE0000"/>
          <w:sz w:val="24"/>
          <w:szCs w:val="24"/>
        </w:rPr>
        <w:t xml:space="preserve">[insert areas], </w:t>
      </w:r>
      <w:r w:rsidRPr="000A46A2">
        <w:rPr>
          <w:sz w:val="24"/>
          <w:szCs w:val="24"/>
        </w:rPr>
        <w:t>where forest cover, wetland systems, or undeveloped land remain relatively intact. Areas with lower carbon density are more commonly associated with developed land, agricultural areas, or disturbed landscapes.</w:t>
      </w:r>
    </w:p>
    <w:p w14:paraId="09896E97" w14:textId="77777777" w:rsidR="001A5ECA" w:rsidRPr="000A46A2" w:rsidRDefault="001A5ECA" w:rsidP="001A5ECA">
      <w:pPr>
        <w:rPr>
          <w:sz w:val="24"/>
          <w:szCs w:val="24"/>
        </w:rPr>
      </w:pPr>
      <w:r w:rsidRPr="000A46A2">
        <w:rPr>
          <w:sz w:val="24"/>
          <w:szCs w:val="24"/>
        </w:rPr>
        <w:t>Understanding the distribution of carbon stock can help inform land use and conservation planning by identifying areas where natural carbon storage may be maintained or enhanced. This information may also support local climate resilience and sustainability initiatives.</w:t>
      </w:r>
    </w:p>
    <w:p w14:paraId="786456B1" w14:textId="77777777" w:rsidR="001A5ECA" w:rsidRDefault="001A5ECA" w:rsidP="001A5ECA">
      <w:pPr>
        <w:rPr>
          <w:color w:val="EE0000"/>
          <w:sz w:val="24"/>
          <w:szCs w:val="24"/>
        </w:rPr>
      </w:pPr>
      <w:r w:rsidRPr="000A46A2">
        <w:rPr>
          <w:color w:val="EE0000"/>
          <w:sz w:val="24"/>
          <w:szCs w:val="24"/>
        </w:rPr>
        <w:t>[Insert reference to carbon stock mapping, data source, and description of notable patterns within the municipality.]</w:t>
      </w:r>
    </w:p>
    <w:p w14:paraId="079C023D" w14:textId="77777777" w:rsidR="001A5ECA" w:rsidRDefault="001A5ECA" w:rsidP="001A5ECA">
      <w:pPr>
        <w:rPr>
          <w:color w:val="EE0000"/>
          <w:sz w:val="24"/>
          <w:szCs w:val="24"/>
        </w:rPr>
      </w:pPr>
    </w:p>
    <w:p w14:paraId="553AE8C8" w14:textId="77777777" w:rsidR="001A5ECA" w:rsidRDefault="001A5ECA" w:rsidP="001A5ECA">
      <w:pPr>
        <w:rPr>
          <w:color w:val="EE0000"/>
          <w:sz w:val="24"/>
          <w:szCs w:val="24"/>
        </w:rPr>
      </w:pPr>
    </w:p>
    <w:p w14:paraId="57BDF0A6" w14:textId="77777777" w:rsidR="001A5ECA" w:rsidRDefault="001A5ECA" w:rsidP="001A5ECA">
      <w:pPr>
        <w:rPr>
          <w:color w:val="EE0000"/>
          <w:sz w:val="24"/>
          <w:szCs w:val="24"/>
        </w:rPr>
      </w:pPr>
    </w:p>
    <w:p w14:paraId="37CD246B" w14:textId="77777777" w:rsidR="001A5ECA" w:rsidRDefault="001A5ECA" w:rsidP="001A5ECA">
      <w:pPr>
        <w:rPr>
          <w:color w:val="EE0000"/>
          <w:sz w:val="24"/>
          <w:szCs w:val="24"/>
        </w:rPr>
      </w:pPr>
    </w:p>
    <w:p w14:paraId="7EF21B2B" w14:textId="77777777" w:rsidR="001A5ECA" w:rsidRPr="004D0D97" w:rsidRDefault="001A5ECA" w:rsidP="001A5ECA">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290931C4" w14:textId="77777777" w:rsidR="001A5ECA" w:rsidRDefault="001A5ECA" w:rsidP="001A5ECA">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4A1DD542" wp14:editId="758B32BE">
            <wp:extent cx="1219200" cy="931748"/>
            <wp:effectExtent l="0" t="0" r="0" b="1905"/>
            <wp:docPr id="1013370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3"/>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7826A732" wp14:editId="7DE912E2">
            <wp:extent cx="1962150" cy="1193432"/>
            <wp:effectExtent l="0" t="0" r="0" b="6985"/>
            <wp:docPr id="62050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4"/>
                    <a:stretch>
                      <a:fillRect/>
                    </a:stretch>
                  </pic:blipFill>
                  <pic:spPr>
                    <a:xfrm>
                      <a:off x="0" y="0"/>
                      <a:ext cx="1979133" cy="1203761"/>
                    </a:xfrm>
                    <a:prstGeom prst="rect">
                      <a:avLst/>
                    </a:prstGeom>
                  </pic:spPr>
                </pic:pic>
              </a:graphicData>
            </a:graphic>
          </wp:inline>
        </w:drawing>
      </w:r>
    </w:p>
    <w:p w14:paraId="60C6EA78" w14:textId="77777777" w:rsidR="001A5ECA" w:rsidRDefault="001A5ECA" w:rsidP="001A5ECA">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p w14:paraId="5B705177" w14:textId="2ACCB019" w:rsidR="001A5ECA" w:rsidRDefault="001A5ECA" w:rsidP="001A5ECA">
      <w:pPr>
        <w:rPr>
          <w:color w:val="EE0000"/>
          <w:sz w:val="24"/>
          <w:szCs w:val="24"/>
        </w:rPr>
      </w:pPr>
      <w:r>
        <w:rPr>
          <w:noProof/>
          <w:color w:val="EE0000"/>
          <w:sz w:val="24"/>
          <w:szCs w:val="24"/>
        </w:rPr>
        <w:lastRenderedPageBreak/>
        <w:drawing>
          <wp:inline distT="0" distB="0" distL="0" distR="0" wp14:anchorId="79FFD85A" wp14:editId="2DE0F967">
            <wp:extent cx="5871210" cy="8230235"/>
            <wp:effectExtent l="0" t="0" r="0" b="0"/>
            <wp:docPr id="1806106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71210" cy="8230235"/>
                    </a:xfrm>
                    <a:prstGeom prst="rect">
                      <a:avLst/>
                    </a:prstGeom>
                    <a:noFill/>
                  </pic:spPr>
                </pic:pic>
              </a:graphicData>
            </a:graphic>
          </wp:inline>
        </w:drawing>
      </w:r>
    </w:p>
    <w:p w14:paraId="0362E002" w14:textId="080C5980" w:rsidR="00B474C5" w:rsidRPr="00737614" w:rsidRDefault="00B474C5" w:rsidP="00B474C5">
      <w:pPr>
        <w:pStyle w:val="Heading2"/>
        <w:rPr>
          <w:b/>
          <w:bCs/>
          <w:sz w:val="24"/>
          <w:szCs w:val="24"/>
        </w:rPr>
      </w:pPr>
      <w:bookmarkStart w:id="22" w:name="_Toc232596752"/>
      <w:r w:rsidRPr="00737614">
        <w:rPr>
          <w:b/>
          <w:bCs/>
          <w:sz w:val="24"/>
          <w:szCs w:val="24"/>
        </w:rPr>
        <w:lastRenderedPageBreak/>
        <w:t xml:space="preserve">Chapter </w:t>
      </w:r>
      <w:r>
        <w:rPr>
          <w:b/>
          <w:bCs/>
          <w:sz w:val="24"/>
          <w:szCs w:val="24"/>
        </w:rPr>
        <w:t>3</w:t>
      </w:r>
      <w:r w:rsidRPr="00737614">
        <w:rPr>
          <w:b/>
          <w:bCs/>
          <w:sz w:val="24"/>
          <w:szCs w:val="24"/>
        </w:rPr>
        <w:t xml:space="preserve">. </w:t>
      </w:r>
      <w:r w:rsidRPr="007D391E">
        <w:rPr>
          <w:b/>
          <w:bCs/>
          <w:caps w:val="0"/>
          <w:sz w:val="24"/>
          <w:szCs w:val="24"/>
        </w:rPr>
        <w:t>WATER RESOURCES</w:t>
      </w:r>
      <w:bookmarkEnd w:id="22"/>
    </w:p>
    <w:p w14:paraId="03386A8C" w14:textId="77777777" w:rsidR="00B474C5" w:rsidRPr="00D641F8" w:rsidRDefault="00B474C5" w:rsidP="00B474C5">
      <w:pPr>
        <w:pStyle w:val="Heading3"/>
      </w:pPr>
      <w:bookmarkStart w:id="23" w:name="_Toc232596753"/>
      <w:r w:rsidRPr="007D391E">
        <w:t>Surface Water and Watersheds</w:t>
      </w:r>
      <w:bookmarkEnd w:id="23"/>
    </w:p>
    <w:p w14:paraId="47035B99" w14:textId="4507F86E" w:rsidR="00F974F0" w:rsidRPr="00F974F0" w:rsidRDefault="00F974F0" w:rsidP="00F974F0">
      <w:pPr>
        <w:rPr>
          <w:sz w:val="24"/>
          <w:szCs w:val="24"/>
        </w:rPr>
      </w:pPr>
      <w:r w:rsidRPr="00EB777F">
        <w:rPr>
          <w:sz w:val="24"/>
          <w:szCs w:val="24"/>
        </w:rPr>
        <w:t xml:space="preserve">Surface water features in </w:t>
      </w:r>
      <w:r w:rsidRPr="003E6A0D">
        <w:rPr>
          <w:color w:val="EE0000"/>
          <w:sz w:val="24"/>
          <w:szCs w:val="24"/>
        </w:rPr>
        <w:t xml:space="preserve">[Municipality] </w:t>
      </w:r>
      <w:r w:rsidRPr="00EB777F">
        <w:rPr>
          <w:sz w:val="24"/>
          <w:szCs w:val="24"/>
        </w:rPr>
        <w:t>include streams, rivers, lakes, ponds</w:t>
      </w:r>
      <w:r>
        <w:rPr>
          <w:sz w:val="24"/>
          <w:szCs w:val="24"/>
        </w:rPr>
        <w:t>, and other water bodies that form an interconnected drainage network across the landscape. These resources include p</w:t>
      </w:r>
      <w:r w:rsidRPr="00F974F0">
        <w:rPr>
          <w:sz w:val="24"/>
          <w:szCs w:val="24"/>
        </w:rPr>
        <w:t>erennial streams</w:t>
      </w:r>
      <w:r>
        <w:rPr>
          <w:sz w:val="24"/>
          <w:szCs w:val="24"/>
        </w:rPr>
        <w:t>,</w:t>
      </w:r>
      <w:r w:rsidRPr="00F974F0">
        <w:rPr>
          <w:sz w:val="24"/>
          <w:szCs w:val="24"/>
        </w:rPr>
        <w:t xml:space="preserve"> which flow </w:t>
      </w:r>
      <w:r>
        <w:rPr>
          <w:sz w:val="24"/>
          <w:szCs w:val="24"/>
        </w:rPr>
        <w:t>continuously during years of normal precipitation, although some may experience reduced flow or dry conditions during periods of drought; i</w:t>
      </w:r>
      <w:r w:rsidRPr="00F974F0">
        <w:rPr>
          <w:sz w:val="24"/>
          <w:szCs w:val="24"/>
        </w:rPr>
        <w:t>ntermittent streams</w:t>
      </w:r>
      <w:r>
        <w:rPr>
          <w:sz w:val="24"/>
          <w:szCs w:val="24"/>
        </w:rPr>
        <w:t xml:space="preserve">, which flow </w:t>
      </w:r>
      <w:r w:rsidRPr="00F974F0">
        <w:rPr>
          <w:sz w:val="24"/>
          <w:szCs w:val="24"/>
        </w:rPr>
        <w:t>seasonally or after rain</w:t>
      </w:r>
      <w:r>
        <w:rPr>
          <w:sz w:val="24"/>
          <w:szCs w:val="24"/>
        </w:rPr>
        <w:t>; and e</w:t>
      </w:r>
      <w:r w:rsidRPr="00F974F0">
        <w:rPr>
          <w:sz w:val="24"/>
          <w:szCs w:val="24"/>
        </w:rPr>
        <w:t>phemeral streams</w:t>
      </w:r>
      <w:r>
        <w:rPr>
          <w:sz w:val="24"/>
          <w:szCs w:val="24"/>
        </w:rPr>
        <w:t>, which flow only briefly in direct response to precipitation events.</w:t>
      </w:r>
      <w:r w:rsidRPr="00F974F0">
        <w:rPr>
          <w:sz w:val="24"/>
          <w:szCs w:val="24"/>
        </w:rPr>
        <w:t xml:space="preserve"> </w:t>
      </w:r>
    </w:p>
    <w:p w14:paraId="6F912333" w14:textId="04456CEF" w:rsidR="00F974F0" w:rsidRDefault="00F974F0" w:rsidP="00F974F0">
      <w:pPr>
        <w:rPr>
          <w:sz w:val="24"/>
          <w:szCs w:val="24"/>
        </w:rPr>
      </w:pPr>
      <w:r w:rsidRPr="00F974F0">
        <w:rPr>
          <w:sz w:val="24"/>
          <w:szCs w:val="24"/>
        </w:rPr>
        <w:t>While perennial streams are typically mapped, intermittent and ephemeral streams are often unmapped despite being widespread throughout many watersheds. Nationally, these smaller waterways are estimated to account for</w:t>
      </w:r>
      <w:r w:rsidR="009377AB">
        <w:rPr>
          <w:sz w:val="24"/>
          <w:szCs w:val="24"/>
        </w:rPr>
        <w:t xml:space="preserve"> 59% or</w:t>
      </w:r>
      <w:r w:rsidRPr="00F974F0">
        <w:rPr>
          <w:sz w:val="24"/>
          <w:szCs w:val="24"/>
        </w:rPr>
        <w:t xml:space="preserve"> more total stream length.</w:t>
      </w:r>
      <w:r w:rsidR="009377AB">
        <w:rPr>
          <w:sz w:val="24"/>
          <w:szCs w:val="24"/>
        </w:rPr>
        <w:t xml:space="preserve"> These small streams play an essential role in maintaining water quality, and overall watershed function or health.</w:t>
      </w:r>
      <w:r w:rsidR="009377AB" w:rsidRPr="009377AB">
        <w:rPr>
          <w:sz w:val="24"/>
          <w:szCs w:val="24"/>
          <w:vertAlign w:val="superscript"/>
        </w:rPr>
        <w:t>1</w:t>
      </w:r>
    </w:p>
    <w:p w14:paraId="38DF8E9E" w14:textId="21CC3F62" w:rsidR="00B474C5" w:rsidRPr="00EB777F" w:rsidRDefault="00F974F0" w:rsidP="00B474C5">
      <w:pPr>
        <w:rPr>
          <w:sz w:val="24"/>
          <w:szCs w:val="24"/>
        </w:rPr>
      </w:pPr>
      <w:r>
        <w:rPr>
          <w:sz w:val="24"/>
          <w:szCs w:val="24"/>
        </w:rPr>
        <w:t>These surface water features are part of the larger</w:t>
      </w:r>
      <w:r w:rsidR="00B474C5" w:rsidRPr="00EB777F">
        <w:rPr>
          <w:sz w:val="24"/>
          <w:szCs w:val="24"/>
        </w:rPr>
        <w:t xml:space="preserve"> </w:t>
      </w:r>
      <w:r w:rsidR="00B474C5" w:rsidRPr="003E6A0D">
        <w:rPr>
          <w:color w:val="EE0000"/>
          <w:sz w:val="24"/>
          <w:szCs w:val="24"/>
        </w:rPr>
        <w:t xml:space="preserve">[insert watershed name] </w:t>
      </w:r>
      <w:r w:rsidR="00B474C5" w:rsidRPr="00EB777F">
        <w:rPr>
          <w:sz w:val="24"/>
          <w:szCs w:val="24"/>
        </w:rPr>
        <w:t>watershed.</w:t>
      </w:r>
      <w:r>
        <w:rPr>
          <w:sz w:val="24"/>
          <w:szCs w:val="24"/>
        </w:rPr>
        <w:t xml:space="preserve"> </w:t>
      </w:r>
      <w:r w:rsidR="00B474C5" w:rsidRPr="00EB777F">
        <w:rPr>
          <w:sz w:val="24"/>
          <w:szCs w:val="24"/>
        </w:rPr>
        <w:t>Watershed boundaries define the area of land that drains to a common waterbody and provide an important framework for understanding how land use activities affect water resources. Activities occurring upstream can influence downstream water quality, flow conditions, and habitat</w:t>
      </w:r>
      <w:r>
        <w:rPr>
          <w:sz w:val="24"/>
          <w:szCs w:val="24"/>
        </w:rPr>
        <w:t xml:space="preserve"> quality</w:t>
      </w:r>
      <w:r w:rsidR="00B474C5" w:rsidRPr="00EB777F">
        <w:rPr>
          <w:sz w:val="24"/>
          <w:szCs w:val="24"/>
        </w:rPr>
        <w:t>.</w:t>
      </w:r>
    </w:p>
    <w:p w14:paraId="736F0F99" w14:textId="77777777" w:rsidR="00B474C5" w:rsidRPr="00EB777F" w:rsidRDefault="00B474C5" w:rsidP="00B474C5">
      <w:pPr>
        <w:rPr>
          <w:sz w:val="24"/>
          <w:szCs w:val="24"/>
        </w:rPr>
      </w:pPr>
      <w:r w:rsidRPr="00EB777F">
        <w:rPr>
          <w:sz w:val="24"/>
          <w:szCs w:val="24"/>
        </w:rPr>
        <w:t xml:space="preserve">In </w:t>
      </w:r>
      <w:r w:rsidRPr="003E6A0D">
        <w:rPr>
          <w:color w:val="EE0000"/>
          <w:sz w:val="24"/>
          <w:szCs w:val="24"/>
        </w:rPr>
        <w:t xml:space="preserve">[Municipality], </w:t>
      </w:r>
      <w:r w:rsidRPr="00F45A26">
        <w:rPr>
          <w:sz w:val="24"/>
          <w:szCs w:val="24"/>
        </w:rPr>
        <w:t>surface waters are</w:t>
      </w:r>
      <w:r w:rsidRPr="00EB777F">
        <w:rPr>
          <w:sz w:val="24"/>
          <w:szCs w:val="24"/>
        </w:rPr>
        <w:t xml:space="preserve"> concentrated in </w:t>
      </w:r>
      <w:r w:rsidRPr="003E6A0D">
        <w:rPr>
          <w:color w:val="EE0000"/>
          <w:sz w:val="24"/>
          <w:szCs w:val="24"/>
        </w:rPr>
        <w:t xml:space="preserve">[insert areas], </w:t>
      </w:r>
      <w:r w:rsidRPr="00EB777F">
        <w:rPr>
          <w:sz w:val="24"/>
          <w:szCs w:val="24"/>
        </w:rPr>
        <w:t>with smaller tributaries and drainage features distributed throughout the municipality. These systems support aquatic habitat, transport stormwater, and contribute to overall watershed health.</w:t>
      </w:r>
    </w:p>
    <w:p w14:paraId="06B65660" w14:textId="7E9CD279" w:rsidR="00B474C5" w:rsidRDefault="00F45A26" w:rsidP="00B474C5">
      <w:pPr>
        <w:rPr>
          <w:sz w:val="24"/>
          <w:szCs w:val="24"/>
        </w:rPr>
      </w:pPr>
      <w:r w:rsidRPr="00F45A26">
        <w:rPr>
          <w:sz w:val="24"/>
          <w:szCs w:val="24"/>
        </w:rPr>
        <w:t xml:space="preserve">The condition of surface waters may be influenced by surrounding land uses, including development, agriculture, and infrastructure. In suburban and urban areas, watersheds and stream networks have often been altered over time through development. Many streams have been channelized, placed in culverts or pipes, or buried entirely. Stormwater and wastewater infrastructure can also modify the natural movement of water across the landscape by collecting runoff in one location and conveying it through underground systems to another. These changes may alter natural drainage patterns, affect stream flow and water quality, and modify subwatershed boundaries. Maintaining vegetated buffers, minimizing disturbance near water bodies, and incorporating practices that support natural hydrology are common strategies used to protect and restore surface water </w:t>
      </w:r>
      <w:r w:rsidR="00B474C5" w:rsidRPr="00EB777F">
        <w:rPr>
          <w:sz w:val="24"/>
          <w:szCs w:val="24"/>
        </w:rPr>
        <w:t>resources.</w:t>
      </w:r>
    </w:p>
    <w:p w14:paraId="501A19E8" w14:textId="36868DAE" w:rsidR="009377AB" w:rsidRPr="009377AB" w:rsidRDefault="009377AB" w:rsidP="00B474C5">
      <w:pPr>
        <w:rPr>
          <w:i/>
          <w:iCs/>
          <w:color w:val="EE0000"/>
          <w:sz w:val="24"/>
          <w:szCs w:val="24"/>
        </w:rPr>
      </w:pPr>
      <w:r w:rsidRPr="00EB777F">
        <w:rPr>
          <w:i/>
          <w:iCs/>
          <w:color w:val="EE0000"/>
          <w:sz w:val="24"/>
          <w:szCs w:val="24"/>
        </w:rPr>
        <w:t xml:space="preserve">[Insert description of major streams, watershed boundaries, </w:t>
      </w:r>
      <w:r w:rsidR="00F45A26">
        <w:rPr>
          <w:i/>
          <w:iCs/>
          <w:color w:val="EE0000"/>
          <w:sz w:val="24"/>
          <w:szCs w:val="24"/>
        </w:rPr>
        <w:t xml:space="preserve">lakes, large ponds, reservoirs </w:t>
      </w:r>
      <w:r w:rsidRPr="00EB777F">
        <w:rPr>
          <w:i/>
          <w:iCs/>
          <w:color w:val="EE0000"/>
          <w:sz w:val="24"/>
          <w:szCs w:val="24"/>
        </w:rPr>
        <w:t>and reference to mapping.</w:t>
      </w:r>
      <w:r w:rsidR="00F45A26">
        <w:rPr>
          <w:i/>
          <w:iCs/>
          <w:color w:val="EE0000"/>
          <w:sz w:val="24"/>
          <w:szCs w:val="24"/>
        </w:rPr>
        <w:t xml:space="preserve"> Include information about surface water that is providing drinking water, </w:t>
      </w:r>
      <w:r w:rsidR="00F45A26">
        <w:rPr>
          <w:i/>
          <w:iCs/>
          <w:color w:val="EE0000"/>
          <w:sz w:val="24"/>
          <w:szCs w:val="24"/>
        </w:rPr>
        <w:lastRenderedPageBreak/>
        <w:t>if applicable. Refer to Source water studies, Source water assessment plans (SWAP), or drinking water plants (DWSP2).</w:t>
      </w:r>
      <w:r w:rsidRPr="00EB777F">
        <w:rPr>
          <w:i/>
          <w:iCs/>
          <w:color w:val="EE0000"/>
          <w:sz w:val="24"/>
          <w:szCs w:val="24"/>
        </w:rPr>
        <w:t>]</w:t>
      </w:r>
    </w:p>
    <w:p w14:paraId="29F15832" w14:textId="3CA7627D" w:rsidR="009377AB" w:rsidRDefault="009377AB" w:rsidP="00B474C5">
      <w:pPr>
        <w:rPr>
          <w:sz w:val="24"/>
          <w:szCs w:val="24"/>
        </w:rPr>
      </w:pPr>
      <w:r w:rsidRPr="009377AB">
        <w:rPr>
          <w:sz w:val="24"/>
          <w:szCs w:val="24"/>
        </w:rPr>
        <w:t>-----------------------------------------------------------------------------------------------------------------------------</w:t>
      </w:r>
    </w:p>
    <w:p w14:paraId="4206FDA4" w14:textId="08C37342" w:rsidR="009377AB" w:rsidRPr="00F45A26" w:rsidRDefault="009377AB" w:rsidP="00B474C5">
      <w:r w:rsidRPr="00F45A26">
        <w:rPr>
          <w:vertAlign w:val="superscript"/>
        </w:rPr>
        <w:t>1</w:t>
      </w:r>
      <w:r w:rsidRPr="00F45A26">
        <w:t xml:space="preserve"> </w:t>
      </w:r>
      <w:r w:rsidRPr="00F45A26">
        <w:rPr>
          <w:i/>
          <w:iCs/>
        </w:rPr>
        <w:t>Connectivity of Streams and Wetlands to Downstream Waters: A Review and Synthesis of the Scientific Evidence (Final Report)</w:t>
      </w:r>
      <w:r w:rsidRPr="00F45A26">
        <w:t xml:space="preserve">. U.S. Environmental Protection Agency, EPA/600/R-14/475F, 2015, Washington, DC. </w:t>
      </w:r>
      <w:hyperlink r:id="rId16" w:history="1">
        <w:r w:rsidRPr="00F45A26">
          <w:rPr>
            <w:rStyle w:val="Hyperlink"/>
          </w:rPr>
          <w:t>https://cfpub.epa.gov/ncea/risk/recordisplay.cfm?deid=296414</w:t>
        </w:r>
      </w:hyperlink>
    </w:p>
    <w:p w14:paraId="50D72DD2" w14:textId="77777777" w:rsidR="009377AB" w:rsidRDefault="009377AB" w:rsidP="00B474C5">
      <w:pPr>
        <w:rPr>
          <w:sz w:val="24"/>
          <w:szCs w:val="24"/>
        </w:rPr>
      </w:pPr>
    </w:p>
    <w:p w14:paraId="74E7D527" w14:textId="77777777" w:rsidR="009377AB" w:rsidRDefault="009377AB" w:rsidP="00B474C5">
      <w:pPr>
        <w:rPr>
          <w:sz w:val="24"/>
          <w:szCs w:val="24"/>
        </w:rPr>
      </w:pPr>
    </w:p>
    <w:p w14:paraId="168D8E67" w14:textId="77777777" w:rsidR="009377AB" w:rsidRDefault="009377AB" w:rsidP="00B474C5">
      <w:pPr>
        <w:rPr>
          <w:sz w:val="24"/>
          <w:szCs w:val="24"/>
        </w:rPr>
      </w:pPr>
    </w:p>
    <w:p w14:paraId="15589257" w14:textId="77777777" w:rsidR="00F45A26" w:rsidRDefault="00F45A26" w:rsidP="00B474C5">
      <w:pPr>
        <w:rPr>
          <w:sz w:val="24"/>
          <w:szCs w:val="24"/>
        </w:rPr>
      </w:pPr>
    </w:p>
    <w:p w14:paraId="5CCBBFC5" w14:textId="77777777" w:rsidR="00F45A26" w:rsidRDefault="00F45A26" w:rsidP="00B474C5">
      <w:pPr>
        <w:rPr>
          <w:sz w:val="24"/>
          <w:szCs w:val="24"/>
        </w:rPr>
      </w:pPr>
    </w:p>
    <w:p w14:paraId="0E5A4428" w14:textId="77777777" w:rsidR="00F45A26" w:rsidRDefault="00F45A26" w:rsidP="00B474C5">
      <w:pPr>
        <w:rPr>
          <w:sz w:val="24"/>
          <w:szCs w:val="24"/>
        </w:rPr>
      </w:pPr>
    </w:p>
    <w:p w14:paraId="5BB073E6" w14:textId="77777777" w:rsidR="00F45A26" w:rsidRDefault="00F45A26" w:rsidP="00B474C5">
      <w:pPr>
        <w:rPr>
          <w:sz w:val="24"/>
          <w:szCs w:val="24"/>
        </w:rPr>
      </w:pPr>
    </w:p>
    <w:p w14:paraId="12059DE2" w14:textId="77777777" w:rsidR="00F45A26" w:rsidRDefault="00F45A26" w:rsidP="00B474C5">
      <w:pPr>
        <w:rPr>
          <w:sz w:val="24"/>
          <w:szCs w:val="24"/>
        </w:rPr>
      </w:pPr>
    </w:p>
    <w:p w14:paraId="52A5B448" w14:textId="77777777" w:rsidR="00F45A26" w:rsidRDefault="00F45A26" w:rsidP="00B474C5">
      <w:pPr>
        <w:rPr>
          <w:sz w:val="24"/>
          <w:szCs w:val="24"/>
        </w:rPr>
      </w:pPr>
    </w:p>
    <w:p w14:paraId="7CFEFC07" w14:textId="77777777" w:rsidR="00F45A26" w:rsidRDefault="00F45A26" w:rsidP="00B474C5">
      <w:pPr>
        <w:rPr>
          <w:sz w:val="24"/>
          <w:szCs w:val="24"/>
        </w:rPr>
      </w:pPr>
    </w:p>
    <w:p w14:paraId="6B4C0027" w14:textId="77777777" w:rsidR="00F45A26" w:rsidRDefault="00F45A26" w:rsidP="00B474C5">
      <w:pPr>
        <w:rPr>
          <w:sz w:val="24"/>
          <w:szCs w:val="24"/>
        </w:rPr>
      </w:pPr>
    </w:p>
    <w:p w14:paraId="139C1522" w14:textId="77777777" w:rsidR="00F45A26" w:rsidRDefault="00F45A26" w:rsidP="00B474C5">
      <w:pPr>
        <w:rPr>
          <w:sz w:val="24"/>
          <w:szCs w:val="24"/>
        </w:rPr>
      </w:pPr>
    </w:p>
    <w:p w14:paraId="05B129EB" w14:textId="77777777" w:rsidR="00F45A26" w:rsidRDefault="00F45A26" w:rsidP="00B474C5">
      <w:pPr>
        <w:rPr>
          <w:sz w:val="24"/>
          <w:szCs w:val="24"/>
        </w:rPr>
      </w:pPr>
    </w:p>
    <w:p w14:paraId="5099B50E" w14:textId="77777777" w:rsidR="009377AB" w:rsidRPr="004D0D97" w:rsidRDefault="009377AB" w:rsidP="009377AB">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33C3C10A" w14:textId="77777777" w:rsidR="009377AB" w:rsidRDefault="009377AB" w:rsidP="009377AB">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37482DD3" wp14:editId="6712BAB6">
            <wp:extent cx="1219200" cy="931748"/>
            <wp:effectExtent l="0" t="0" r="0" b="1905"/>
            <wp:docPr id="1932216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3"/>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5491C7C2" wp14:editId="77A9500A">
            <wp:extent cx="1962150" cy="1193432"/>
            <wp:effectExtent l="0" t="0" r="0" b="6985"/>
            <wp:docPr id="1642038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4"/>
                    <a:stretch>
                      <a:fillRect/>
                    </a:stretch>
                  </pic:blipFill>
                  <pic:spPr>
                    <a:xfrm>
                      <a:off x="0" y="0"/>
                      <a:ext cx="1979133" cy="1203761"/>
                    </a:xfrm>
                    <a:prstGeom prst="rect">
                      <a:avLst/>
                    </a:prstGeom>
                  </pic:spPr>
                </pic:pic>
              </a:graphicData>
            </a:graphic>
          </wp:inline>
        </w:drawing>
      </w:r>
    </w:p>
    <w:p w14:paraId="38754182" w14:textId="400F8E51" w:rsidR="00B474C5" w:rsidRDefault="009377AB" w:rsidP="00F45A26">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sdt>
      <w:sdtPr>
        <w:rPr>
          <w:noProof/>
        </w:rPr>
        <w:id w:val="1798174991"/>
        <w:picture/>
      </w:sdtPr>
      <w:sdtEndPr/>
      <w:sdtContent>
        <w:p w14:paraId="055EEE19" w14:textId="77777777" w:rsidR="00B474C5" w:rsidRPr="00EB777F" w:rsidRDefault="00B474C5" w:rsidP="00B474C5">
          <w:pPr>
            <w:rPr>
              <w:sz w:val="24"/>
              <w:szCs w:val="24"/>
            </w:rPr>
          </w:pPr>
          <w:r w:rsidRPr="00197016">
            <w:rPr>
              <w:noProof/>
            </w:rPr>
            <w:drawing>
              <wp:inline distT="0" distB="0" distL="0" distR="0" wp14:anchorId="72616CA0" wp14:editId="1E912FD0">
                <wp:extent cx="5867400" cy="8229600"/>
                <wp:effectExtent l="0" t="0" r="0" b="0"/>
                <wp:docPr id="6383519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25E0EEB4" w14:textId="77777777" w:rsidR="00B474C5" w:rsidRPr="00D641F8" w:rsidRDefault="00B474C5" w:rsidP="00B474C5">
      <w:pPr>
        <w:pStyle w:val="Heading3"/>
      </w:pPr>
      <w:bookmarkStart w:id="24" w:name="_Toc232596754"/>
      <w:r w:rsidRPr="00F21208">
        <w:lastRenderedPageBreak/>
        <w:t xml:space="preserve">Aquifers </w:t>
      </w:r>
      <w:r>
        <w:t>and</w:t>
      </w:r>
      <w:r w:rsidRPr="00F21208">
        <w:t xml:space="preserve"> Wells</w:t>
      </w:r>
      <w:bookmarkEnd w:id="24"/>
    </w:p>
    <w:p w14:paraId="41323D04" w14:textId="77777777" w:rsidR="00B474C5" w:rsidRPr="00EB777F" w:rsidRDefault="00B474C5" w:rsidP="00B474C5">
      <w:pPr>
        <w:rPr>
          <w:sz w:val="24"/>
          <w:szCs w:val="24"/>
        </w:rPr>
      </w:pPr>
      <w:r w:rsidRPr="00EB777F">
        <w:rPr>
          <w:sz w:val="24"/>
          <w:szCs w:val="24"/>
        </w:rPr>
        <w:t xml:space="preserve">Groundwater resources in </w:t>
      </w:r>
      <w:r w:rsidRPr="003E6A0D">
        <w:rPr>
          <w:color w:val="EE0000"/>
          <w:sz w:val="24"/>
          <w:szCs w:val="24"/>
        </w:rPr>
        <w:t xml:space="preserve">[Municipality] </w:t>
      </w:r>
      <w:r w:rsidRPr="00EB777F">
        <w:rPr>
          <w:sz w:val="24"/>
          <w:szCs w:val="24"/>
        </w:rPr>
        <w:t>are stored in aquifers, which are geologic formations capable of storing and transmitting water. These aquifers are an important source of drinking water, particularly in areas served by private wells.</w:t>
      </w:r>
    </w:p>
    <w:p w14:paraId="3F5BA330" w14:textId="77777777" w:rsidR="00B474C5" w:rsidRPr="00EB777F" w:rsidRDefault="00B474C5" w:rsidP="00B474C5">
      <w:pPr>
        <w:rPr>
          <w:sz w:val="24"/>
          <w:szCs w:val="24"/>
        </w:rPr>
      </w:pPr>
      <w:r w:rsidRPr="00EB777F">
        <w:rPr>
          <w:sz w:val="24"/>
          <w:szCs w:val="24"/>
        </w:rPr>
        <w:t>The characteristics of local aquifers are influenced by both bedrock and surficial geology. In some areas, sand and gravel deposits may support productive aquifers, while in others, groundwater availability may depend on fractures in bedrock.</w:t>
      </w:r>
    </w:p>
    <w:p w14:paraId="39902F05" w14:textId="77777777" w:rsidR="00B474C5" w:rsidRPr="00EB777F" w:rsidRDefault="00B474C5" w:rsidP="00B474C5">
      <w:pPr>
        <w:rPr>
          <w:sz w:val="24"/>
          <w:szCs w:val="24"/>
        </w:rPr>
      </w:pPr>
      <w:r w:rsidRPr="00EB777F">
        <w:rPr>
          <w:sz w:val="24"/>
          <w:szCs w:val="24"/>
        </w:rPr>
        <w:t xml:space="preserve">Wells located throughout </w:t>
      </w:r>
      <w:r w:rsidRPr="003E6A0D">
        <w:rPr>
          <w:color w:val="EE0000"/>
          <w:sz w:val="24"/>
          <w:szCs w:val="24"/>
        </w:rPr>
        <w:t xml:space="preserve">[Municipality] </w:t>
      </w:r>
      <w:r w:rsidRPr="00EB777F">
        <w:rPr>
          <w:sz w:val="24"/>
          <w:szCs w:val="24"/>
        </w:rPr>
        <w:t>draw from these groundwater sources and may vary in depth, yield, and susceptibility to contamination. Areas with shallow groundwater or permeable soils may be more vulnerable to pollutants from surface activities.</w:t>
      </w:r>
    </w:p>
    <w:p w14:paraId="6B68B0B3" w14:textId="77777777" w:rsidR="00B474C5" w:rsidRPr="00EB777F" w:rsidRDefault="00B474C5" w:rsidP="00B474C5">
      <w:pPr>
        <w:rPr>
          <w:sz w:val="24"/>
          <w:szCs w:val="24"/>
        </w:rPr>
      </w:pPr>
      <w:r w:rsidRPr="00EB777F">
        <w:rPr>
          <w:sz w:val="24"/>
          <w:szCs w:val="24"/>
        </w:rPr>
        <w:t>Protecting groundwater recharge areas and maintaining water quality is an important consideration in land use planning, particularly in areas without centralized water systems.</w:t>
      </w:r>
    </w:p>
    <w:p w14:paraId="2A4FB3B9" w14:textId="1B9CEF76" w:rsidR="00B474C5" w:rsidRDefault="00B474C5" w:rsidP="00B474C5">
      <w:pPr>
        <w:rPr>
          <w:i/>
          <w:iCs/>
          <w:color w:val="EE0000"/>
          <w:sz w:val="24"/>
          <w:szCs w:val="24"/>
        </w:rPr>
      </w:pPr>
      <w:r w:rsidRPr="00EB777F">
        <w:rPr>
          <w:i/>
          <w:iCs/>
          <w:color w:val="EE0000"/>
          <w:sz w:val="24"/>
          <w:szCs w:val="24"/>
        </w:rPr>
        <w:t>[Insert description of aquifer locations, well distribution if available, and reference to mapping or data sources.</w:t>
      </w:r>
      <w:r w:rsidR="00747D66">
        <w:rPr>
          <w:i/>
          <w:iCs/>
          <w:color w:val="EE0000"/>
          <w:sz w:val="24"/>
          <w:szCs w:val="24"/>
        </w:rPr>
        <w:t xml:space="preserve"> Refer to groundwater or source water studies, if available. If there is a designated critical environmental area for protecting groundwater, mention it in the text above.</w:t>
      </w:r>
      <w:r w:rsidRPr="00EB777F">
        <w:rPr>
          <w:i/>
          <w:iCs/>
          <w:color w:val="EE0000"/>
          <w:sz w:val="24"/>
          <w:szCs w:val="24"/>
        </w:rPr>
        <w:t>]</w:t>
      </w:r>
    </w:p>
    <w:p w14:paraId="4EAE7AE0" w14:textId="77777777" w:rsidR="00B474C5" w:rsidRDefault="00B474C5" w:rsidP="00B474C5">
      <w:pPr>
        <w:rPr>
          <w:i/>
          <w:iCs/>
          <w:color w:val="EE0000"/>
          <w:sz w:val="24"/>
          <w:szCs w:val="24"/>
        </w:rPr>
      </w:pPr>
    </w:p>
    <w:p w14:paraId="16ACC5D5" w14:textId="77777777" w:rsidR="00B474C5" w:rsidRDefault="00B474C5" w:rsidP="00B474C5">
      <w:pPr>
        <w:rPr>
          <w:i/>
          <w:iCs/>
          <w:color w:val="EE0000"/>
          <w:sz w:val="24"/>
          <w:szCs w:val="24"/>
        </w:rPr>
      </w:pPr>
    </w:p>
    <w:p w14:paraId="7D2E49C7" w14:textId="77777777" w:rsidR="00B474C5" w:rsidRDefault="00B474C5" w:rsidP="00B474C5">
      <w:pPr>
        <w:rPr>
          <w:i/>
          <w:iCs/>
          <w:color w:val="EE0000"/>
          <w:sz w:val="24"/>
          <w:szCs w:val="24"/>
        </w:rPr>
      </w:pPr>
    </w:p>
    <w:p w14:paraId="73D1497B" w14:textId="77777777" w:rsidR="00B474C5" w:rsidRDefault="00B474C5" w:rsidP="00B474C5">
      <w:pPr>
        <w:rPr>
          <w:i/>
          <w:iCs/>
          <w:color w:val="EE0000"/>
          <w:sz w:val="24"/>
          <w:szCs w:val="24"/>
        </w:rPr>
      </w:pPr>
    </w:p>
    <w:p w14:paraId="3EFCECFE" w14:textId="77777777" w:rsidR="00B474C5" w:rsidRPr="004D0D97" w:rsidRDefault="00B474C5" w:rsidP="00B474C5">
      <w:pPr>
        <w:rPr>
          <w:i/>
          <w:iCs/>
          <w:color w:val="EE0000"/>
          <w:sz w:val="28"/>
          <w:szCs w:val="28"/>
        </w:rPr>
      </w:pPr>
    </w:p>
    <w:p w14:paraId="081CA91D" w14:textId="77777777" w:rsidR="00B474C5" w:rsidRPr="004D0D97" w:rsidRDefault="00B474C5" w:rsidP="00B474C5">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4E907309" w14:textId="77777777" w:rsidR="00B474C5" w:rsidRDefault="00B474C5" w:rsidP="00B474C5">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42E3F170" wp14:editId="3DB23C57">
            <wp:extent cx="1219200" cy="931748"/>
            <wp:effectExtent l="0" t="0" r="0" b="1905"/>
            <wp:docPr id="583116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3"/>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79C1A999" wp14:editId="1594442D">
            <wp:extent cx="1962150" cy="1193432"/>
            <wp:effectExtent l="0" t="0" r="0" b="6985"/>
            <wp:docPr id="2038109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4"/>
                    <a:stretch>
                      <a:fillRect/>
                    </a:stretch>
                  </pic:blipFill>
                  <pic:spPr>
                    <a:xfrm>
                      <a:off x="0" y="0"/>
                      <a:ext cx="1979133" cy="1203761"/>
                    </a:xfrm>
                    <a:prstGeom prst="rect">
                      <a:avLst/>
                    </a:prstGeom>
                  </pic:spPr>
                </pic:pic>
              </a:graphicData>
            </a:graphic>
          </wp:inline>
        </w:drawing>
      </w:r>
    </w:p>
    <w:p w14:paraId="2A56AA47" w14:textId="6C10479B" w:rsidR="00B474C5" w:rsidRDefault="00B474C5" w:rsidP="00747D66">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sdt>
      <w:sdtPr>
        <w:rPr>
          <w:noProof/>
        </w:rPr>
        <w:id w:val="1944414444"/>
        <w:picture/>
      </w:sdtPr>
      <w:sdtEndPr/>
      <w:sdtContent>
        <w:p w14:paraId="59CF3E22" w14:textId="77777777" w:rsidR="00B474C5" w:rsidRPr="00EB777F" w:rsidRDefault="00B474C5" w:rsidP="00B474C5">
          <w:pPr>
            <w:rPr>
              <w:color w:val="EE0000"/>
              <w:sz w:val="24"/>
              <w:szCs w:val="24"/>
            </w:rPr>
          </w:pPr>
          <w:r w:rsidRPr="00197016">
            <w:rPr>
              <w:noProof/>
            </w:rPr>
            <w:drawing>
              <wp:inline distT="0" distB="0" distL="0" distR="0" wp14:anchorId="740833E8" wp14:editId="79BC4902">
                <wp:extent cx="5867400" cy="8229600"/>
                <wp:effectExtent l="0" t="0" r="0" b="0"/>
                <wp:docPr id="18168776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7E8F7E1B" w14:textId="1BB969C3" w:rsidR="00B474C5" w:rsidRPr="00D641F8" w:rsidRDefault="00B474C5" w:rsidP="00B474C5">
      <w:pPr>
        <w:pStyle w:val="Heading3"/>
      </w:pPr>
      <w:bookmarkStart w:id="25" w:name="_Toc232596755"/>
      <w:r w:rsidRPr="00F21208">
        <w:lastRenderedPageBreak/>
        <w:t>Flood</w:t>
      </w:r>
      <w:r w:rsidR="00C1211D">
        <w:t xml:space="preserve"> Hazard Zones</w:t>
      </w:r>
      <w:bookmarkEnd w:id="25"/>
    </w:p>
    <w:p w14:paraId="61E5D741" w14:textId="77777777" w:rsidR="00B474C5" w:rsidRPr="00EB777F" w:rsidRDefault="00B474C5" w:rsidP="00B474C5">
      <w:pPr>
        <w:rPr>
          <w:sz w:val="24"/>
          <w:szCs w:val="24"/>
        </w:rPr>
      </w:pPr>
      <w:r w:rsidRPr="00EB777F">
        <w:rPr>
          <w:sz w:val="24"/>
          <w:szCs w:val="24"/>
        </w:rPr>
        <w:t xml:space="preserve">Floodplains in </w:t>
      </w:r>
      <w:r w:rsidRPr="003E6A0D">
        <w:rPr>
          <w:color w:val="EE0000"/>
          <w:sz w:val="24"/>
          <w:szCs w:val="24"/>
        </w:rPr>
        <w:t xml:space="preserve">[Municipality] </w:t>
      </w:r>
      <w:r w:rsidRPr="00EB777F">
        <w:rPr>
          <w:sz w:val="24"/>
          <w:szCs w:val="24"/>
        </w:rPr>
        <w:t>are areas adjacent to rivers and streams that are subject to periodic flooding, typically defined by Federal Emergency Management Agency (FEMA) mapping. These areas play an important role in storing floodwaters and reducing downstream flood risk.</w:t>
      </w:r>
    </w:p>
    <w:p w14:paraId="497FC5C9" w14:textId="77777777" w:rsidR="00B474C5" w:rsidRDefault="00B474C5" w:rsidP="00B474C5">
      <w:pPr>
        <w:rPr>
          <w:sz w:val="24"/>
          <w:szCs w:val="24"/>
        </w:rPr>
      </w:pPr>
      <w:r w:rsidRPr="00EB777F">
        <w:rPr>
          <w:sz w:val="24"/>
          <w:szCs w:val="24"/>
        </w:rPr>
        <w:t>Development within floodplains can increase vulnerability to flooding and may alter natural flood storage capacity. As a result, these areas are often subject to specific regulations and should be carefully considered in planning and development decisions.</w:t>
      </w:r>
    </w:p>
    <w:p w14:paraId="439350D4" w14:textId="20FAF2A7" w:rsidR="0005006A" w:rsidRPr="00EB777F" w:rsidRDefault="0005006A" w:rsidP="00B474C5">
      <w:pPr>
        <w:rPr>
          <w:sz w:val="24"/>
          <w:szCs w:val="24"/>
        </w:rPr>
      </w:pPr>
      <w:r>
        <w:rPr>
          <w:sz w:val="24"/>
          <w:szCs w:val="24"/>
        </w:rPr>
        <w:t>It is important to recognize that floodplain maps are estimates based on the best available data and modeling at the time they were developed. Some flood-prone areas may not be shown on mapped floodplains, particularly where local drainage conditions, smaller streams, or recent changes in land use affect flood risk. In addition, floodplain boundaries may change over time as new information, updated studies, or changing environmental conditions become available.</w:t>
      </w:r>
    </w:p>
    <w:p w14:paraId="619B2C2E" w14:textId="19E6EA87" w:rsidR="00B474C5" w:rsidRDefault="00B474C5" w:rsidP="00B474C5">
      <w:pPr>
        <w:rPr>
          <w:i/>
          <w:iCs/>
          <w:color w:val="EE0000"/>
          <w:sz w:val="24"/>
          <w:szCs w:val="24"/>
        </w:rPr>
      </w:pPr>
      <w:r w:rsidRPr="00EB777F">
        <w:rPr>
          <w:i/>
          <w:iCs/>
          <w:color w:val="EE0000"/>
          <w:sz w:val="24"/>
          <w:szCs w:val="24"/>
        </w:rPr>
        <w:t>[Insert description of mapped floodplains and reference to FEMA or other data sources.]</w:t>
      </w:r>
    </w:p>
    <w:p w14:paraId="18FAB89B" w14:textId="77777777" w:rsidR="00B474C5" w:rsidRDefault="00B474C5" w:rsidP="00B474C5">
      <w:pPr>
        <w:rPr>
          <w:i/>
          <w:iCs/>
          <w:color w:val="EE0000"/>
          <w:sz w:val="24"/>
          <w:szCs w:val="24"/>
        </w:rPr>
      </w:pPr>
    </w:p>
    <w:p w14:paraId="6588C841" w14:textId="77777777" w:rsidR="00B474C5" w:rsidRDefault="00B474C5" w:rsidP="00B474C5">
      <w:pPr>
        <w:rPr>
          <w:i/>
          <w:iCs/>
          <w:color w:val="EE0000"/>
          <w:sz w:val="24"/>
          <w:szCs w:val="24"/>
        </w:rPr>
      </w:pPr>
    </w:p>
    <w:p w14:paraId="4B775D6C" w14:textId="77777777" w:rsidR="00B474C5" w:rsidRDefault="00B474C5" w:rsidP="00B474C5">
      <w:pPr>
        <w:rPr>
          <w:i/>
          <w:iCs/>
          <w:color w:val="EE0000"/>
          <w:sz w:val="28"/>
          <w:szCs w:val="28"/>
        </w:rPr>
      </w:pPr>
    </w:p>
    <w:p w14:paraId="3E60A31A" w14:textId="77777777" w:rsidR="0005006A" w:rsidRDefault="0005006A" w:rsidP="00B474C5">
      <w:pPr>
        <w:rPr>
          <w:i/>
          <w:iCs/>
          <w:color w:val="EE0000"/>
          <w:sz w:val="28"/>
          <w:szCs w:val="28"/>
        </w:rPr>
      </w:pPr>
    </w:p>
    <w:p w14:paraId="2F5E3AB7" w14:textId="77777777" w:rsidR="0005006A" w:rsidRDefault="0005006A" w:rsidP="00B474C5">
      <w:pPr>
        <w:rPr>
          <w:i/>
          <w:iCs/>
          <w:color w:val="EE0000"/>
          <w:sz w:val="28"/>
          <w:szCs w:val="28"/>
        </w:rPr>
      </w:pPr>
    </w:p>
    <w:p w14:paraId="3D47E315" w14:textId="77777777" w:rsidR="00B474C5" w:rsidRPr="004D0D97" w:rsidRDefault="00B474C5" w:rsidP="00B474C5">
      <w:pPr>
        <w:rPr>
          <w:i/>
          <w:iCs/>
          <w:color w:val="EE0000"/>
          <w:sz w:val="28"/>
          <w:szCs w:val="28"/>
        </w:rPr>
      </w:pPr>
    </w:p>
    <w:p w14:paraId="09DF7739" w14:textId="77777777" w:rsidR="00B474C5" w:rsidRPr="004D0D97" w:rsidRDefault="00B474C5" w:rsidP="00B474C5">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5CED69F9" w14:textId="77777777" w:rsidR="00B474C5" w:rsidRDefault="00B474C5" w:rsidP="00B474C5">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4749CA23" wp14:editId="74DC76A8">
            <wp:extent cx="1219200" cy="931748"/>
            <wp:effectExtent l="0" t="0" r="0" b="1905"/>
            <wp:docPr id="614518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3"/>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48C0F1FC" wp14:editId="2D101A34">
            <wp:extent cx="1962150" cy="1193432"/>
            <wp:effectExtent l="0" t="0" r="0" b="6985"/>
            <wp:docPr id="14706209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4"/>
                    <a:stretch>
                      <a:fillRect/>
                    </a:stretch>
                  </pic:blipFill>
                  <pic:spPr>
                    <a:xfrm>
                      <a:off x="0" y="0"/>
                      <a:ext cx="1979133" cy="1203761"/>
                    </a:xfrm>
                    <a:prstGeom prst="rect">
                      <a:avLst/>
                    </a:prstGeom>
                  </pic:spPr>
                </pic:pic>
              </a:graphicData>
            </a:graphic>
          </wp:inline>
        </w:drawing>
      </w:r>
    </w:p>
    <w:p w14:paraId="01FB6DFA" w14:textId="67551671" w:rsidR="00B474C5" w:rsidRDefault="00B474C5" w:rsidP="00665FC9">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sdt>
      <w:sdtPr>
        <w:rPr>
          <w:noProof/>
        </w:rPr>
        <w:id w:val="-513544488"/>
        <w:picture/>
      </w:sdtPr>
      <w:sdtEndPr/>
      <w:sdtContent>
        <w:p w14:paraId="25B6B85C" w14:textId="77777777" w:rsidR="00B474C5" w:rsidRPr="00EB777F" w:rsidRDefault="00B474C5" w:rsidP="00B474C5">
          <w:pPr>
            <w:rPr>
              <w:color w:val="EE0000"/>
              <w:sz w:val="24"/>
              <w:szCs w:val="24"/>
            </w:rPr>
          </w:pPr>
          <w:r w:rsidRPr="00197016">
            <w:rPr>
              <w:noProof/>
            </w:rPr>
            <w:drawing>
              <wp:inline distT="0" distB="0" distL="0" distR="0" wp14:anchorId="5DCA0592" wp14:editId="2A449339">
                <wp:extent cx="5867400" cy="8229600"/>
                <wp:effectExtent l="0" t="0" r="0" b="0"/>
                <wp:docPr id="19057796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6DCB5F2A" w14:textId="67DC92AE" w:rsidR="00B474C5" w:rsidRPr="00D641F8" w:rsidRDefault="00F042BA" w:rsidP="00B474C5">
      <w:pPr>
        <w:pStyle w:val="Heading3"/>
      </w:pPr>
      <w:bookmarkStart w:id="26" w:name="_Toc232596756"/>
      <w:r>
        <w:lastRenderedPageBreak/>
        <w:t>W</w:t>
      </w:r>
      <w:r w:rsidR="00B474C5">
        <w:t xml:space="preserve">ater </w:t>
      </w:r>
      <w:r w:rsidR="00B474C5" w:rsidRPr="00F21208">
        <w:t>Quality Classifications</w:t>
      </w:r>
      <w:bookmarkEnd w:id="26"/>
    </w:p>
    <w:p w14:paraId="2E0EB283" w14:textId="77777777" w:rsidR="00B474C5" w:rsidRDefault="00B474C5" w:rsidP="00B474C5">
      <w:pPr>
        <w:rPr>
          <w:sz w:val="24"/>
          <w:szCs w:val="24"/>
        </w:rPr>
      </w:pPr>
      <w:r w:rsidRPr="009500BB">
        <w:rPr>
          <w:sz w:val="24"/>
          <w:szCs w:val="24"/>
        </w:rPr>
        <w:t xml:space="preserve">Surface waters in </w:t>
      </w:r>
      <w:r w:rsidRPr="003E6A0D">
        <w:rPr>
          <w:color w:val="EE0000"/>
          <w:sz w:val="24"/>
          <w:szCs w:val="24"/>
        </w:rPr>
        <w:t xml:space="preserve">[Municipality] </w:t>
      </w:r>
      <w:r w:rsidRPr="009500BB">
        <w:rPr>
          <w:sz w:val="24"/>
          <w:szCs w:val="24"/>
        </w:rPr>
        <w:t>are classified by New York State according to their best intended use, such as drinking water supply, recreation, or aquatic habitat. These classifications provide a framework for managing water quality and determining appropriate standards for protection.</w:t>
      </w:r>
    </w:p>
    <w:p w14:paraId="04554276" w14:textId="77777777" w:rsidR="002046D7" w:rsidRPr="002046D7" w:rsidRDefault="002046D7" w:rsidP="002046D7">
      <w:pPr>
        <w:rPr>
          <w:sz w:val="24"/>
          <w:szCs w:val="24"/>
        </w:rPr>
      </w:pPr>
      <w:r w:rsidRPr="002046D7">
        <w:rPr>
          <w:sz w:val="24"/>
          <w:szCs w:val="24"/>
        </w:rPr>
        <w:t xml:space="preserve">Waterbodies are classified by the letters A, B, C, or D for freshwater. The letter classifications and their best uses are described in regulation NYS regulation 6 NYCRR Part 701. For more information about classifications, see the DEC's webpage on </w:t>
      </w:r>
      <w:hyperlink r:id="rId17" w:history="1">
        <w:r w:rsidRPr="002046D7">
          <w:rPr>
            <w:rStyle w:val="Hyperlink"/>
            <w:sz w:val="24"/>
            <w:szCs w:val="24"/>
          </w:rPr>
          <w:t>Water Quality Standards and Classifications</w:t>
        </w:r>
      </w:hyperlink>
      <w:r w:rsidRPr="002046D7">
        <w:rPr>
          <w:sz w:val="24"/>
          <w:szCs w:val="24"/>
        </w:rPr>
        <w:t>. For each class, the designated best uses are defined as follows:</w:t>
      </w:r>
    </w:p>
    <w:p w14:paraId="55E35A3E" w14:textId="77777777" w:rsidR="002046D7" w:rsidRPr="002046D7" w:rsidRDefault="002046D7" w:rsidP="002046D7">
      <w:pPr>
        <w:numPr>
          <w:ilvl w:val="0"/>
          <w:numId w:val="5"/>
        </w:numPr>
        <w:rPr>
          <w:sz w:val="24"/>
          <w:szCs w:val="24"/>
        </w:rPr>
      </w:pPr>
      <w:r w:rsidRPr="002046D7">
        <w:rPr>
          <w:sz w:val="24"/>
          <w:szCs w:val="24"/>
        </w:rPr>
        <w:t>Class A, AA-water supply, primary and secondary contact recreation and fishing</w:t>
      </w:r>
    </w:p>
    <w:p w14:paraId="0E09F144" w14:textId="77777777" w:rsidR="002046D7" w:rsidRPr="002046D7" w:rsidRDefault="002046D7" w:rsidP="002046D7">
      <w:pPr>
        <w:numPr>
          <w:ilvl w:val="0"/>
          <w:numId w:val="5"/>
        </w:numPr>
        <w:rPr>
          <w:sz w:val="24"/>
          <w:szCs w:val="24"/>
        </w:rPr>
      </w:pPr>
      <w:r w:rsidRPr="002046D7">
        <w:rPr>
          <w:sz w:val="24"/>
          <w:szCs w:val="24"/>
        </w:rPr>
        <w:t>Class B-primary and secondary contact recreation and fishing</w:t>
      </w:r>
    </w:p>
    <w:p w14:paraId="2E797108" w14:textId="77777777" w:rsidR="002046D7" w:rsidRPr="002046D7" w:rsidRDefault="002046D7" w:rsidP="002046D7">
      <w:pPr>
        <w:numPr>
          <w:ilvl w:val="0"/>
          <w:numId w:val="5"/>
        </w:numPr>
        <w:rPr>
          <w:sz w:val="24"/>
          <w:szCs w:val="24"/>
        </w:rPr>
      </w:pPr>
      <w:r w:rsidRPr="002046D7">
        <w:rPr>
          <w:sz w:val="24"/>
          <w:szCs w:val="24"/>
        </w:rPr>
        <w:t>Class C-fishing, suitable for fish propagation and survival</w:t>
      </w:r>
    </w:p>
    <w:p w14:paraId="03F203A5" w14:textId="77777777" w:rsidR="002046D7" w:rsidRPr="002046D7" w:rsidRDefault="002046D7" w:rsidP="002046D7">
      <w:pPr>
        <w:numPr>
          <w:ilvl w:val="0"/>
          <w:numId w:val="5"/>
        </w:numPr>
        <w:rPr>
          <w:sz w:val="24"/>
          <w:szCs w:val="24"/>
        </w:rPr>
      </w:pPr>
      <w:r w:rsidRPr="002046D7">
        <w:rPr>
          <w:sz w:val="24"/>
          <w:szCs w:val="24"/>
        </w:rPr>
        <w:t>Class D-fishing</w:t>
      </w:r>
    </w:p>
    <w:p w14:paraId="0743CC3B" w14:textId="31B9F4B8" w:rsidR="002046D7" w:rsidRPr="009500BB" w:rsidRDefault="002046D7" w:rsidP="00B474C5">
      <w:pPr>
        <w:rPr>
          <w:sz w:val="24"/>
          <w:szCs w:val="24"/>
        </w:rPr>
      </w:pPr>
      <w:r w:rsidRPr="002046D7">
        <w:rPr>
          <w:sz w:val="24"/>
          <w:szCs w:val="24"/>
        </w:rPr>
        <w:t xml:space="preserve">Waterbodies classified as A, B, or C may also have a standard of (T), indicating they are trout waters, or (TS), indicating they are trout spawning waters. The </w:t>
      </w:r>
      <w:r w:rsidRPr="002046D7">
        <w:rPr>
          <w:color w:val="EE0000"/>
          <w:sz w:val="24"/>
          <w:szCs w:val="24"/>
        </w:rPr>
        <w:t xml:space="preserve">[Water Quality Classifications Map] </w:t>
      </w:r>
      <w:r w:rsidRPr="002046D7">
        <w:rPr>
          <w:sz w:val="24"/>
          <w:szCs w:val="24"/>
        </w:rPr>
        <w:t>shows the water quality classifications of surface waters in the Town. Note that the waterbody classification does not necessarily indicate good or bad water quality – it relates simply to the designated “best uses” that should be supported. DEC recognizes that some waterbodies have an existing quality that is better than the assigned classification and uses an anti-degradation policy to protect and maintain high-quality streams. Note that not all waterbodies appear on classification maps. However, the missing waterbodies will always have a classification. Waterbodies that do not appear on classification maps and have flow all year (perennial flow) have the classification of the waterbody into which they flow. Waterbodies that do not appear on these maps and have seasonal or intermittent flow have a classification of “D.” DEC has the final authority to determine if a waterbody has perennial or intermittent flow.</w:t>
      </w:r>
    </w:p>
    <w:p w14:paraId="19593C0D" w14:textId="023F4733" w:rsidR="00B474C5" w:rsidRPr="009500BB" w:rsidRDefault="00B474C5" w:rsidP="00B474C5">
      <w:pPr>
        <w:rPr>
          <w:sz w:val="24"/>
          <w:szCs w:val="24"/>
        </w:rPr>
      </w:pPr>
      <w:r w:rsidRPr="009500BB">
        <w:rPr>
          <w:sz w:val="24"/>
          <w:szCs w:val="24"/>
        </w:rPr>
        <w:t xml:space="preserve">In </w:t>
      </w:r>
      <w:r w:rsidRPr="003E6A0D">
        <w:rPr>
          <w:color w:val="EE0000"/>
          <w:sz w:val="24"/>
          <w:szCs w:val="24"/>
        </w:rPr>
        <w:t xml:space="preserve">[Municipality], </w:t>
      </w:r>
      <w:r w:rsidRPr="009500BB">
        <w:rPr>
          <w:sz w:val="24"/>
          <w:szCs w:val="24"/>
        </w:rPr>
        <w:t xml:space="preserve">water bodies are classified as </w:t>
      </w:r>
      <w:r w:rsidRPr="003E6A0D">
        <w:rPr>
          <w:color w:val="EE0000"/>
          <w:sz w:val="24"/>
          <w:szCs w:val="24"/>
        </w:rPr>
        <w:t>[insert classifications]</w:t>
      </w:r>
      <w:r w:rsidRPr="009500BB">
        <w:rPr>
          <w:sz w:val="24"/>
          <w:szCs w:val="24"/>
        </w:rPr>
        <w:t>, and these designations provide important context for understanding how water resources are managed and protected.</w:t>
      </w:r>
      <w:r w:rsidR="0070612B">
        <w:rPr>
          <w:sz w:val="24"/>
          <w:szCs w:val="24"/>
        </w:rPr>
        <w:t xml:space="preserve"> </w:t>
      </w:r>
      <w:r w:rsidR="0070612B" w:rsidRPr="0070612B">
        <w:rPr>
          <w:color w:val="EE0000"/>
          <w:sz w:val="24"/>
          <w:szCs w:val="24"/>
        </w:rPr>
        <w:t>[For information regarding protected streams please refer to</w:t>
      </w:r>
      <w:r w:rsidR="0070612B">
        <w:rPr>
          <w:sz w:val="24"/>
          <w:szCs w:val="24"/>
        </w:rPr>
        <w:t xml:space="preserve"> </w:t>
      </w:r>
      <w:hyperlink r:id="rId18" w:history="1">
        <w:r w:rsidR="0070612B" w:rsidRPr="0070612B">
          <w:rPr>
            <w:rStyle w:val="Hyperlink"/>
            <w:sz w:val="24"/>
            <w:szCs w:val="24"/>
          </w:rPr>
          <w:t>NYS DEC documentation</w:t>
        </w:r>
      </w:hyperlink>
      <w:r w:rsidR="0070612B" w:rsidRPr="0070612B">
        <w:rPr>
          <w:color w:val="EE0000"/>
          <w:sz w:val="24"/>
          <w:szCs w:val="24"/>
        </w:rPr>
        <w:t>].</w:t>
      </w:r>
    </w:p>
    <w:p w14:paraId="0F616C0F" w14:textId="77777777" w:rsidR="00B474C5" w:rsidRPr="009500BB" w:rsidRDefault="00B474C5" w:rsidP="00B474C5">
      <w:pPr>
        <w:rPr>
          <w:sz w:val="24"/>
          <w:szCs w:val="24"/>
        </w:rPr>
      </w:pPr>
      <w:r w:rsidRPr="009500BB">
        <w:rPr>
          <w:sz w:val="24"/>
          <w:szCs w:val="24"/>
        </w:rPr>
        <w:t>Maintaining water quality consistent with these classifications is an important consideration in land use planning and resource management.</w:t>
      </w:r>
    </w:p>
    <w:p w14:paraId="64FA128F" w14:textId="45EE0285" w:rsidR="00B474C5" w:rsidRPr="002046D7" w:rsidRDefault="00B474C5" w:rsidP="00B474C5">
      <w:pPr>
        <w:rPr>
          <w:i/>
          <w:iCs/>
          <w:color w:val="EE0000"/>
          <w:sz w:val="24"/>
          <w:szCs w:val="24"/>
        </w:rPr>
      </w:pPr>
      <w:r w:rsidRPr="009500BB">
        <w:rPr>
          <w:i/>
          <w:iCs/>
          <w:color w:val="EE0000"/>
          <w:sz w:val="24"/>
          <w:szCs w:val="24"/>
        </w:rPr>
        <w:t>[Insert classification types present in the municipality and reference to NYSDEC data sources.]</w:t>
      </w:r>
    </w:p>
    <w:p w14:paraId="68A6E4E5" w14:textId="77777777" w:rsidR="00B474C5" w:rsidRPr="004D0D97" w:rsidRDefault="00B474C5" w:rsidP="00B474C5">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lastRenderedPageBreak/>
        <w:t>Steps to insert the map on the next page:</w:t>
      </w:r>
    </w:p>
    <w:p w14:paraId="65A80313" w14:textId="77777777" w:rsidR="00B474C5" w:rsidRDefault="00B474C5" w:rsidP="00B474C5">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23D0BBBD" wp14:editId="19BF06D2">
            <wp:extent cx="1219200" cy="931748"/>
            <wp:effectExtent l="0" t="0" r="0" b="1905"/>
            <wp:docPr id="632764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3"/>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507572DD" wp14:editId="44C47A8D">
            <wp:extent cx="1962150" cy="1193432"/>
            <wp:effectExtent l="0" t="0" r="0" b="6985"/>
            <wp:docPr id="894434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4"/>
                    <a:stretch>
                      <a:fillRect/>
                    </a:stretch>
                  </pic:blipFill>
                  <pic:spPr>
                    <a:xfrm>
                      <a:off x="0" y="0"/>
                      <a:ext cx="1979133" cy="1203761"/>
                    </a:xfrm>
                    <a:prstGeom prst="rect">
                      <a:avLst/>
                    </a:prstGeom>
                  </pic:spPr>
                </pic:pic>
              </a:graphicData>
            </a:graphic>
          </wp:inline>
        </w:drawing>
      </w:r>
    </w:p>
    <w:p w14:paraId="798AE097" w14:textId="77777777" w:rsidR="00B474C5" w:rsidRDefault="00B474C5" w:rsidP="00B474C5">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p w14:paraId="5FD70840" w14:textId="77777777" w:rsidR="00B474C5" w:rsidRDefault="00B474C5" w:rsidP="00B474C5">
      <w:pPr>
        <w:rPr>
          <w:i/>
          <w:iCs/>
          <w:color w:val="EE0000"/>
          <w:sz w:val="24"/>
          <w:szCs w:val="24"/>
        </w:rPr>
      </w:pPr>
    </w:p>
    <w:sdt>
      <w:sdtPr>
        <w:rPr>
          <w:noProof/>
        </w:rPr>
        <w:id w:val="1071320967"/>
        <w:picture/>
      </w:sdtPr>
      <w:sdtEndPr/>
      <w:sdtContent>
        <w:p w14:paraId="576461C8" w14:textId="77777777" w:rsidR="00B474C5" w:rsidRPr="00594465" w:rsidRDefault="00B474C5" w:rsidP="00B474C5">
          <w:pPr>
            <w:rPr>
              <w:color w:val="EE0000"/>
              <w:sz w:val="24"/>
              <w:szCs w:val="24"/>
            </w:rPr>
          </w:pPr>
          <w:r w:rsidRPr="00197016">
            <w:rPr>
              <w:noProof/>
            </w:rPr>
            <w:drawing>
              <wp:inline distT="0" distB="0" distL="0" distR="0" wp14:anchorId="409E4D23" wp14:editId="1402105C">
                <wp:extent cx="5867400" cy="8229600"/>
                <wp:effectExtent l="0" t="0" r="0" b="0"/>
                <wp:docPr id="1560157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41080A07" w14:textId="77777777" w:rsidR="00B474C5" w:rsidRDefault="00B474C5" w:rsidP="00B474C5">
      <w:pPr>
        <w:pStyle w:val="Heading3"/>
      </w:pPr>
      <w:bookmarkStart w:id="27" w:name="_Toc232596757"/>
      <w:r w:rsidRPr="00F21208">
        <w:lastRenderedPageBreak/>
        <w:t>Wetlands</w:t>
      </w:r>
      <w:bookmarkEnd w:id="27"/>
    </w:p>
    <w:p w14:paraId="4356D5D1" w14:textId="36ABC811" w:rsidR="00C80CC3" w:rsidRDefault="00B474C5" w:rsidP="00B474C5">
      <w:pPr>
        <w:rPr>
          <w:sz w:val="24"/>
          <w:szCs w:val="24"/>
        </w:rPr>
      </w:pPr>
      <w:r w:rsidRPr="009500BB">
        <w:rPr>
          <w:sz w:val="24"/>
          <w:szCs w:val="24"/>
        </w:rPr>
        <w:t xml:space="preserve">Wetlands are a prominent feature of the landscape in many parts of </w:t>
      </w:r>
      <w:r w:rsidRPr="004F0E94">
        <w:rPr>
          <w:color w:val="EE0000"/>
          <w:sz w:val="24"/>
          <w:szCs w:val="24"/>
        </w:rPr>
        <w:t xml:space="preserve">[Municipality] </w:t>
      </w:r>
      <w:r w:rsidRPr="009500BB">
        <w:rPr>
          <w:sz w:val="24"/>
          <w:szCs w:val="24"/>
        </w:rPr>
        <w:t>and include areas where water is present at or near the surface for extended periods of time.</w:t>
      </w:r>
      <w:r w:rsidR="00C80CC3">
        <w:rPr>
          <w:sz w:val="24"/>
          <w:szCs w:val="24"/>
        </w:rPr>
        <w:t xml:space="preserve"> </w:t>
      </w:r>
      <w:r w:rsidR="00C80CC3" w:rsidRPr="00C80CC3">
        <w:rPr>
          <w:sz w:val="24"/>
          <w:szCs w:val="24"/>
        </w:rPr>
        <w:t>These areas may include marshes, swamps, and other environments where water accumulates due to local topography, drainage patterns, or groundwater conditions.</w:t>
      </w:r>
    </w:p>
    <w:p w14:paraId="71464891" w14:textId="77777777" w:rsidR="00B474C5" w:rsidRPr="009500BB" w:rsidRDefault="00B474C5" w:rsidP="00B474C5">
      <w:pPr>
        <w:rPr>
          <w:sz w:val="24"/>
          <w:szCs w:val="24"/>
        </w:rPr>
      </w:pPr>
      <w:r w:rsidRPr="009500BB">
        <w:rPr>
          <w:sz w:val="24"/>
          <w:szCs w:val="24"/>
        </w:rPr>
        <w:t>Wetlands provide a range of important ecological functions, including water filtration, flood storage, groundwater recharge, and habitat for plant and animal species. They also play a role in maintaining water quality and reducing the impacts of stormwater runoff.</w:t>
      </w:r>
    </w:p>
    <w:p w14:paraId="305AE248" w14:textId="77777777" w:rsidR="00B474C5" w:rsidRPr="009500BB" w:rsidRDefault="00B474C5" w:rsidP="00B474C5">
      <w:pPr>
        <w:rPr>
          <w:sz w:val="24"/>
          <w:szCs w:val="24"/>
        </w:rPr>
      </w:pPr>
      <w:r w:rsidRPr="009500BB">
        <w:rPr>
          <w:sz w:val="24"/>
          <w:szCs w:val="24"/>
        </w:rPr>
        <w:t>Wetlands may be regulated at the federal or state level, depending on size and classification, although smaller wetlands may not be subject to regulation. As a result, mapped wetlands may represent only a portion of the total wetland area within the municipality.</w:t>
      </w:r>
    </w:p>
    <w:p w14:paraId="29A7A485" w14:textId="77777777" w:rsidR="00B474C5" w:rsidRPr="009500BB" w:rsidRDefault="00B474C5" w:rsidP="00B474C5">
      <w:pPr>
        <w:rPr>
          <w:sz w:val="24"/>
          <w:szCs w:val="24"/>
        </w:rPr>
      </w:pPr>
      <w:r w:rsidRPr="009500BB">
        <w:rPr>
          <w:sz w:val="24"/>
          <w:szCs w:val="24"/>
        </w:rPr>
        <w:t xml:space="preserve">In </w:t>
      </w:r>
      <w:r w:rsidRPr="004F0E94">
        <w:rPr>
          <w:color w:val="EE0000"/>
          <w:sz w:val="24"/>
          <w:szCs w:val="24"/>
        </w:rPr>
        <w:t xml:space="preserve">[Municipality], </w:t>
      </w:r>
      <w:r w:rsidRPr="009500BB">
        <w:rPr>
          <w:sz w:val="24"/>
          <w:szCs w:val="24"/>
        </w:rPr>
        <w:t xml:space="preserve">wetlands are located in </w:t>
      </w:r>
      <w:r w:rsidRPr="004F0E94">
        <w:rPr>
          <w:color w:val="EE0000"/>
          <w:sz w:val="24"/>
          <w:szCs w:val="24"/>
        </w:rPr>
        <w:t xml:space="preserve">[insert areas], </w:t>
      </w:r>
      <w:r w:rsidRPr="009500BB">
        <w:rPr>
          <w:sz w:val="24"/>
          <w:szCs w:val="24"/>
        </w:rPr>
        <w:t>often associated with streams, floodplains, and areas of hydric soils.</w:t>
      </w:r>
    </w:p>
    <w:p w14:paraId="1F5F5D48" w14:textId="77777777" w:rsidR="00B474C5" w:rsidRPr="009500BB" w:rsidRDefault="00B474C5" w:rsidP="00B474C5">
      <w:pPr>
        <w:rPr>
          <w:sz w:val="24"/>
          <w:szCs w:val="24"/>
        </w:rPr>
      </w:pPr>
      <w:r w:rsidRPr="009500BB">
        <w:rPr>
          <w:sz w:val="24"/>
          <w:szCs w:val="24"/>
        </w:rPr>
        <w:t>Identifying and understanding wetlands is important for land use planning, environmental review, and the protection of water resources and habitat.</w:t>
      </w:r>
    </w:p>
    <w:p w14:paraId="288A5A44" w14:textId="77777777" w:rsidR="00B474C5" w:rsidRDefault="00B474C5" w:rsidP="00B474C5">
      <w:pPr>
        <w:rPr>
          <w:i/>
          <w:iCs/>
          <w:color w:val="EE0000"/>
          <w:sz w:val="24"/>
          <w:szCs w:val="24"/>
        </w:rPr>
      </w:pPr>
      <w:r w:rsidRPr="009500BB">
        <w:rPr>
          <w:i/>
          <w:iCs/>
          <w:color w:val="EE0000"/>
          <w:sz w:val="24"/>
          <w:szCs w:val="24"/>
        </w:rPr>
        <w:t>[Insert description of wetland distribution, regulated vs. unregulated wetlands if known, and reference to mapping.]</w:t>
      </w:r>
    </w:p>
    <w:p w14:paraId="5EBD41F7" w14:textId="77777777" w:rsidR="00F042BA" w:rsidRDefault="00F042BA" w:rsidP="00B474C5">
      <w:pPr>
        <w:rPr>
          <w:i/>
          <w:iCs/>
          <w:color w:val="EE0000"/>
          <w:sz w:val="24"/>
          <w:szCs w:val="24"/>
        </w:rPr>
      </w:pPr>
    </w:p>
    <w:p w14:paraId="7979FB6B" w14:textId="1D989027" w:rsidR="00B474C5" w:rsidRPr="00F042BA" w:rsidRDefault="00F042BA" w:rsidP="00B474C5">
      <w:pPr>
        <w:rPr>
          <w:i/>
          <w:iCs/>
          <w:color w:val="EE0000"/>
          <w:sz w:val="24"/>
          <w:szCs w:val="24"/>
        </w:rPr>
      </w:pPr>
      <w:r w:rsidRPr="00F042BA">
        <w:rPr>
          <w:i/>
          <w:iCs/>
          <w:color w:val="EE0000"/>
          <w:sz w:val="24"/>
          <w:szCs w:val="24"/>
        </w:rPr>
        <w:t>On April 8, 2026, the Albany County Supreme Court issued a decision affecting DEC freshwater wetlands regulations</w:t>
      </w:r>
      <w:r>
        <w:rPr>
          <w:i/>
          <w:iCs/>
          <w:color w:val="EE0000"/>
          <w:sz w:val="24"/>
          <w:szCs w:val="24"/>
        </w:rPr>
        <w:t xml:space="preserve">: </w:t>
      </w:r>
      <w:hyperlink r:id="rId19" w:history="1">
        <w:r w:rsidRPr="00F042BA">
          <w:rPr>
            <w:rStyle w:val="Hyperlink"/>
            <w:i/>
            <w:iCs/>
            <w:sz w:val="24"/>
            <w:szCs w:val="24"/>
          </w:rPr>
          <w:t>Freshwater Wetlands Program - NYSDEC</w:t>
        </w:r>
      </w:hyperlink>
    </w:p>
    <w:p w14:paraId="57AF41E3" w14:textId="77777777" w:rsidR="00B474C5" w:rsidRPr="004D0D97" w:rsidRDefault="00B474C5" w:rsidP="00B474C5">
      <w:pPr>
        <w:rPr>
          <w:i/>
          <w:iCs/>
          <w:color w:val="EE0000"/>
          <w:sz w:val="28"/>
          <w:szCs w:val="28"/>
        </w:rPr>
      </w:pPr>
    </w:p>
    <w:p w14:paraId="797F91C7" w14:textId="77777777" w:rsidR="00B474C5" w:rsidRPr="004D0D97" w:rsidRDefault="00B474C5" w:rsidP="00B474C5">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2E088A36" w14:textId="77777777" w:rsidR="00B474C5" w:rsidRDefault="00B474C5" w:rsidP="00B474C5">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2E3A4854" wp14:editId="0CF58D1E">
            <wp:extent cx="1219200" cy="931748"/>
            <wp:effectExtent l="0" t="0" r="0" b="1905"/>
            <wp:docPr id="562986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3"/>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43338021" wp14:editId="29C74FBA">
            <wp:extent cx="1962150" cy="1193432"/>
            <wp:effectExtent l="0" t="0" r="0" b="6985"/>
            <wp:docPr id="1929325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4"/>
                    <a:stretch>
                      <a:fillRect/>
                    </a:stretch>
                  </pic:blipFill>
                  <pic:spPr>
                    <a:xfrm>
                      <a:off x="0" y="0"/>
                      <a:ext cx="1979133" cy="1203761"/>
                    </a:xfrm>
                    <a:prstGeom prst="rect">
                      <a:avLst/>
                    </a:prstGeom>
                  </pic:spPr>
                </pic:pic>
              </a:graphicData>
            </a:graphic>
          </wp:inline>
        </w:drawing>
      </w:r>
    </w:p>
    <w:p w14:paraId="74BD50B1" w14:textId="7726F8E2" w:rsidR="00B474C5" w:rsidRDefault="00B474C5" w:rsidP="00C80CC3">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sdt>
      <w:sdtPr>
        <w:rPr>
          <w:noProof/>
          <w:color w:val="EE0000"/>
        </w:rPr>
        <w:id w:val="-1147362758"/>
        <w:picture/>
      </w:sdtPr>
      <w:sdtEndPr/>
      <w:sdtContent>
        <w:p w14:paraId="0FD8636E" w14:textId="4ED17E32" w:rsidR="00657D49" w:rsidRPr="00657D49" w:rsidRDefault="00B474C5" w:rsidP="00657D49">
          <w:pPr>
            <w:rPr>
              <w:color w:val="EE0000"/>
            </w:rPr>
          </w:pPr>
          <w:r w:rsidRPr="00657D49">
            <w:rPr>
              <w:noProof/>
              <w:color w:val="EE0000"/>
            </w:rPr>
            <w:drawing>
              <wp:inline distT="0" distB="0" distL="0" distR="0" wp14:anchorId="5E4A4EF6" wp14:editId="63C41CA4">
                <wp:extent cx="5867400" cy="8229600"/>
                <wp:effectExtent l="0" t="0" r="0" b="0"/>
                <wp:docPr id="11245452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6F066F1B" w14:textId="77777777" w:rsidR="00657D49" w:rsidRPr="00CF1B43" w:rsidRDefault="00657D49" w:rsidP="00657D49">
      <w:pPr>
        <w:pStyle w:val="Heading3"/>
      </w:pPr>
      <w:bookmarkStart w:id="28" w:name="_Toc232596758"/>
      <w:r w:rsidRPr="00A23ED7">
        <w:lastRenderedPageBreak/>
        <w:t>Hydric soils</w:t>
      </w:r>
      <w:bookmarkEnd w:id="28"/>
    </w:p>
    <w:p w14:paraId="64E1533F" w14:textId="77777777" w:rsidR="00657D49" w:rsidRPr="00CF1B43" w:rsidRDefault="00657D49" w:rsidP="00657D49">
      <w:pPr>
        <w:rPr>
          <w:sz w:val="24"/>
          <w:szCs w:val="24"/>
        </w:rPr>
      </w:pPr>
      <w:r w:rsidRPr="00CF1B43">
        <w:rPr>
          <w:sz w:val="24"/>
          <w:szCs w:val="24"/>
        </w:rPr>
        <w:t xml:space="preserve">Hydric soils are an important component of the landscape in </w:t>
      </w:r>
      <w:r w:rsidRPr="003E6A0D">
        <w:rPr>
          <w:color w:val="EE0000"/>
          <w:sz w:val="24"/>
          <w:szCs w:val="24"/>
        </w:rPr>
        <w:t>[Municipality]</w:t>
      </w:r>
      <w:r w:rsidRPr="00CF1B43">
        <w:rPr>
          <w:sz w:val="24"/>
          <w:szCs w:val="24"/>
        </w:rPr>
        <w:t>, occurring in areas where water is present at or near the surface for extended periods during the growing season. These conditions result in low oxygen levels in the soil, creating anaerobic conditions that support specialized vegetation and ecological processes.</w:t>
      </w:r>
    </w:p>
    <w:p w14:paraId="33437C38" w14:textId="77777777" w:rsidR="00657D49" w:rsidRPr="00CF1B43" w:rsidRDefault="00657D49" w:rsidP="00657D49">
      <w:pPr>
        <w:rPr>
          <w:sz w:val="24"/>
          <w:szCs w:val="24"/>
        </w:rPr>
      </w:pPr>
      <w:r w:rsidRPr="00CF1B43">
        <w:rPr>
          <w:sz w:val="24"/>
          <w:szCs w:val="24"/>
        </w:rPr>
        <w:t>These soils are most commonly associated with wetlands, floodplains, and depressional areas, and are often used in NRIs as an indicator of potential wetland conditions. In some cases, hydric soils may identify areas that function as wetlands but are not formally mapped or regulated.</w:t>
      </w:r>
    </w:p>
    <w:p w14:paraId="3F012C23" w14:textId="77777777" w:rsidR="00657D49" w:rsidRPr="00CF1B43" w:rsidRDefault="00657D49" w:rsidP="00657D49">
      <w:pPr>
        <w:rPr>
          <w:sz w:val="24"/>
          <w:szCs w:val="24"/>
        </w:rPr>
      </w:pPr>
      <w:r w:rsidRPr="00CF1B43">
        <w:rPr>
          <w:sz w:val="24"/>
          <w:szCs w:val="24"/>
        </w:rPr>
        <w:t>Hydric soils play a critical role in storing and slowly releasing water, filtering pollutants, and reducing flood impacts. They also provide habitat for plant and animal species adapted to wet conditions.</w:t>
      </w:r>
    </w:p>
    <w:p w14:paraId="2B07129B" w14:textId="77777777" w:rsidR="00657D49" w:rsidRPr="00CF1B43" w:rsidRDefault="00657D49" w:rsidP="00657D49">
      <w:pPr>
        <w:rPr>
          <w:sz w:val="24"/>
          <w:szCs w:val="24"/>
        </w:rPr>
      </w:pPr>
      <w:r w:rsidRPr="00CF1B43">
        <w:rPr>
          <w:sz w:val="24"/>
          <w:szCs w:val="24"/>
        </w:rPr>
        <w:t>From a land use perspective, these soils may present constraints for development due to poor drainage, seasonal flooding, and soil instability. Their presence is often an important consideration in environmental review and site design.</w:t>
      </w:r>
    </w:p>
    <w:p w14:paraId="4961A09F" w14:textId="77777777" w:rsidR="00657D49" w:rsidRPr="00CF1B43" w:rsidRDefault="00657D49" w:rsidP="00657D49">
      <w:pPr>
        <w:rPr>
          <w:sz w:val="24"/>
          <w:szCs w:val="24"/>
        </w:rPr>
      </w:pPr>
      <w:r w:rsidRPr="00CF1B43">
        <w:rPr>
          <w:sz w:val="24"/>
          <w:szCs w:val="24"/>
        </w:rPr>
        <w:t xml:space="preserve">In </w:t>
      </w:r>
      <w:r w:rsidRPr="003E6A0D">
        <w:rPr>
          <w:color w:val="EE0000"/>
          <w:sz w:val="24"/>
          <w:szCs w:val="24"/>
        </w:rPr>
        <w:t>[Municipality]</w:t>
      </w:r>
      <w:r w:rsidRPr="00CF1B43">
        <w:rPr>
          <w:sz w:val="24"/>
          <w:szCs w:val="24"/>
        </w:rPr>
        <w:t xml:space="preserve">, hydric soils are generally found in </w:t>
      </w:r>
      <w:r w:rsidRPr="003E6A0D">
        <w:rPr>
          <w:color w:val="EE0000"/>
          <w:sz w:val="24"/>
          <w:szCs w:val="24"/>
        </w:rPr>
        <w:t>[insert locations]</w:t>
      </w:r>
      <w:r w:rsidRPr="00CF1B43">
        <w:rPr>
          <w:sz w:val="24"/>
          <w:szCs w:val="24"/>
        </w:rPr>
        <w:t>, often corresponding with mapped wetlands and surface water features.</w:t>
      </w:r>
    </w:p>
    <w:p w14:paraId="415BC536" w14:textId="77777777" w:rsidR="00657D49" w:rsidRDefault="00657D49" w:rsidP="00657D49">
      <w:pPr>
        <w:rPr>
          <w:i/>
          <w:iCs/>
          <w:color w:val="EE0000"/>
          <w:sz w:val="24"/>
          <w:szCs w:val="24"/>
        </w:rPr>
      </w:pPr>
      <w:r w:rsidRPr="00CF1B43">
        <w:rPr>
          <w:i/>
          <w:iCs/>
          <w:color w:val="EE0000"/>
          <w:sz w:val="24"/>
          <w:szCs w:val="24"/>
        </w:rPr>
        <w:t>[Insert description of distribution, relationship to wetlands, and reference to mapped data.]</w:t>
      </w:r>
    </w:p>
    <w:p w14:paraId="78A96D19" w14:textId="77777777" w:rsidR="00657D49" w:rsidRDefault="00657D49" w:rsidP="00657D49">
      <w:pPr>
        <w:rPr>
          <w:i/>
          <w:iCs/>
          <w:color w:val="EE0000"/>
          <w:sz w:val="24"/>
          <w:szCs w:val="24"/>
        </w:rPr>
      </w:pPr>
    </w:p>
    <w:p w14:paraId="16CB5909" w14:textId="77777777" w:rsidR="00657D49" w:rsidRDefault="00657D49" w:rsidP="00657D49">
      <w:pPr>
        <w:rPr>
          <w:i/>
          <w:iCs/>
          <w:color w:val="EE0000"/>
          <w:sz w:val="24"/>
          <w:szCs w:val="24"/>
        </w:rPr>
      </w:pPr>
    </w:p>
    <w:p w14:paraId="122378FA" w14:textId="77777777" w:rsidR="00657D49" w:rsidRPr="004D0D97" w:rsidRDefault="00657D49" w:rsidP="00657D49">
      <w:pPr>
        <w:rPr>
          <w:i/>
          <w:iCs/>
          <w:color w:val="EE0000"/>
          <w:sz w:val="28"/>
          <w:szCs w:val="28"/>
        </w:rPr>
      </w:pPr>
    </w:p>
    <w:p w14:paraId="75E4C5F7" w14:textId="77777777" w:rsidR="00657D49" w:rsidRPr="004D0D97" w:rsidRDefault="00657D49" w:rsidP="00657D49">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648B88F1" w14:textId="77777777" w:rsidR="00657D49" w:rsidRDefault="00657D49" w:rsidP="00657D49">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3B5AC3FC" wp14:editId="241D609B">
            <wp:extent cx="1219200" cy="931748"/>
            <wp:effectExtent l="0" t="0" r="0" b="1905"/>
            <wp:docPr id="979168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3"/>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160FEDC8" wp14:editId="7C21D277">
            <wp:extent cx="1962150" cy="1193432"/>
            <wp:effectExtent l="0" t="0" r="0" b="6985"/>
            <wp:docPr id="21360557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4"/>
                    <a:stretch>
                      <a:fillRect/>
                    </a:stretch>
                  </pic:blipFill>
                  <pic:spPr>
                    <a:xfrm>
                      <a:off x="0" y="0"/>
                      <a:ext cx="1979133" cy="1203761"/>
                    </a:xfrm>
                    <a:prstGeom prst="rect">
                      <a:avLst/>
                    </a:prstGeom>
                  </pic:spPr>
                </pic:pic>
              </a:graphicData>
            </a:graphic>
          </wp:inline>
        </w:drawing>
      </w:r>
    </w:p>
    <w:p w14:paraId="58117B43" w14:textId="77777777" w:rsidR="00657D49" w:rsidRDefault="00657D49" w:rsidP="00657D49">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p w14:paraId="31B2A0E4" w14:textId="77777777" w:rsidR="00657D49" w:rsidRDefault="00657D49" w:rsidP="00657D49">
      <w:pPr>
        <w:rPr>
          <w:i/>
          <w:iCs/>
          <w:color w:val="EE0000"/>
          <w:sz w:val="24"/>
          <w:szCs w:val="24"/>
        </w:rPr>
      </w:pPr>
    </w:p>
    <w:sdt>
      <w:sdtPr>
        <w:rPr>
          <w:noProof/>
        </w:rPr>
        <w:id w:val="-1288972599"/>
        <w:picture/>
      </w:sdtPr>
      <w:sdtEndPr/>
      <w:sdtContent>
        <w:p w14:paraId="41F77F0A" w14:textId="2CD325B8" w:rsidR="00657D49" w:rsidRPr="00657D49" w:rsidRDefault="00657D49" w:rsidP="00657D49">
          <w:pPr>
            <w:rPr>
              <w:sz w:val="24"/>
              <w:szCs w:val="24"/>
            </w:rPr>
          </w:pPr>
          <w:r w:rsidRPr="00197016">
            <w:rPr>
              <w:noProof/>
            </w:rPr>
            <w:drawing>
              <wp:inline distT="0" distB="0" distL="0" distR="0" wp14:anchorId="38942401" wp14:editId="26360F1C">
                <wp:extent cx="5867400" cy="8229600"/>
                <wp:effectExtent l="0" t="0" r="0" b="0"/>
                <wp:docPr id="12547415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0FD40A43" w14:textId="0B09BE5B" w:rsidR="00B474C5" w:rsidRPr="00737614" w:rsidRDefault="00B474C5" w:rsidP="00B474C5">
      <w:pPr>
        <w:pStyle w:val="Heading2"/>
        <w:rPr>
          <w:b/>
          <w:bCs/>
          <w:sz w:val="24"/>
          <w:szCs w:val="24"/>
        </w:rPr>
      </w:pPr>
      <w:bookmarkStart w:id="29" w:name="_Toc232596759"/>
      <w:r w:rsidRPr="00737614">
        <w:rPr>
          <w:b/>
          <w:bCs/>
          <w:sz w:val="24"/>
          <w:szCs w:val="24"/>
        </w:rPr>
        <w:lastRenderedPageBreak/>
        <w:t xml:space="preserve">Chapter </w:t>
      </w:r>
      <w:r>
        <w:rPr>
          <w:b/>
          <w:bCs/>
          <w:sz w:val="24"/>
          <w:szCs w:val="24"/>
        </w:rPr>
        <w:t>4</w:t>
      </w:r>
      <w:r w:rsidRPr="00737614">
        <w:rPr>
          <w:b/>
          <w:bCs/>
          <w:sz w:val="24"/>
          <w:szCs w:val="24"/>
        </w:rPr>
        <w:t xml:space="preserve">. </w:t>
      </w:r>
      <w:r w:rsidRPr="00C37E5C">
        <w:rPr>
          <w:b/>
          <w:bCs/>
          <w:caps w:val="0"/>
          <w:sz w:val="24"/>
          <w:szCs w:val="24"/>
        </w:rPr>
        <w:t>HABITATS AND WILDLIF</w:t>
      </w:r>
      <w:r>
        <w:rPr>
          <w:b/>
          <w:bCs/>
          <w:caps w:val="0"/>
          <w:sz w:val="24"/>
          <w:szCs w:val="24"/>
        </w:rPr>
        <w:t>E</w:t>
      </w:r>
      <w:bookmarkEnd w:id="29"/>
    </w:p>
    <w:p w14:paraId="549A6788" w14:textId="77777777" w:rsidR="00B474C5" w:rsidRPr="00D641F8" w:rsidRDefault="00B474C5" w:rsidP="00B474C5">
      <w:pPr>
        <w:pStyle w:val="Heading3"/>
      </w:pPr>
      <w:bookmarkStart w:id="30" w:name="_Toc232596760"/>
      <w:r w:rsidRPr="00F21208">
        <w:t xml:space="preserve">Important </w:t>
      </w:r>
      <w:r>
        <w:t>Aquatic habitats</w:t>
      </w:r>
      <w:bookmarkEnd w:id="30"/>
    </w:p>
    <w:p w14:paraId="4282B947" w14:textId="77777777" w:rsidR="00B474C5" w:rsidRPr="009500BB" w:rsidRDefault="00B474C5" w:rsidP="00B474C5">
      <w:pPr>
        <w:rPr>
          <w:sz w:val="24"/>
          <w:szCs w:val="24"/>
        </w:rPr>
      </w:pPr>
      <w:r w:rsidRPr="009500BB">
        <w:rPr>
          <w:sz w:val="24"/>
          <w:szCs w:val="24"/>
        </w:rPr>
        <w:t xml:space="preserve">Certain areas within </w:t>
      </w:r>
      <w:r w:rsidRPr="004F0E94">
        <w:rPr>
          <w:color w:val="EE0000"/>
          <w:sz w:val="24"/>
          <w:szCs w:val="24"/>
        </w:rPr>
        <w:t xml:space="preserve">[Municipality] </w:t>
      </w:r>
      <w:r w:rsidRPr="009500BB">
        <w:rPr>
          <w:sz w:val="24"/>
          <w:szCs w:val="24"/>
        </w:rPr>
        <w:t>have been identified as having high ecological value based on the presence of significant natural communities, habitat diversity, or other environmental characteristics. These areas may include large, contiguous forests, wetlands, riparian corridors, or locations supporting sensitive species.</w:t>
      </w:r>
    </w:p>
    <w:p w14:paraId="2C0AAFB6" w14:textId="77777777" w:rsidR="00B474C5" w:rsidRPr="009500BB" w:rsidRDefault="00B474C5" w:rsidP="00B474C5">
      <w:pPr>
        <w:rPr>
          <w:sz w:val="24"/>
          <w:szCs w:val="24"/>
        </w:rPr>
      </w:pPr>
      <w:r w:rsidRPr="009500BB">
        <w:rPr>
          <w:sz w:val="24"/>
          <w:szCs w:val="24"/>
        </w:rPr>
        <w:t>These ecological areas often provide multiple functions, including habitat connectivity, biodiversity support, and resilience to environmental change. In many cases, they represent relatively undisturbed portions of the landscape that contribute to overall ecosystem health.</w:t>
      </w:r>
    </w:p>
    <w:p w14:paraId="3103A791" w14:textId="77777777" w:rsidR="00B474C5" w:rsidRPr="009500BB" w:rsidRDefault="00B474C5" w:rsidP="00B474C5">
      <w:pPr>
        <w:rPr>
          <w:sz w:val="24"/>
          <w:szCs w:val="24"/>
        </w:rPr>
      </w:pPr>
      <w:r w:rsidRPr="009500BB">
        <w:rPr>
          <w:sz w:val="24"/>
          <w:szCs w:val="24"/>
        </w:rPr>
        <w:t>The identification of these areas can help guide conservation efforts and inform land use decisions, particularly where development may impact sensitive or interconnected systems.</w:t>
      </w:r>
    </w:p>
    <w:p w14:paraId="74404655" w14:textId="77777777" w:rsidR="00B474C5" w:rsidRPr="009500BB" w:rsidRDefault="00B474C5" w:rsidP="00B474C5">
      <w:pPr>
        <w:rPr>
          <w:sz w:val="24"/>
          <w:szCs w:val="24"/>
        </w:rPr>
      </w:pPr>
      <w:r w:rsidRPr="009500BB">
        <w:rPr>
          <w:sz w:val="24"/>
          <w:szCs w:val="24"/>
        </w:rPr>
        <w:t xml:space="preserve">In </w:t>
      </w:r>
      <w:r w:rsidRPr="004F0E94">
        <w:rPr>
          <w:color w:val="EE0000"/>
          <w:sz w:val="24"/>
          <w:szCs w:val="24"/>
        </w:rPr>
        <w:t xml:space="preserve">[Municipality], </w:t>
      </w:r>
      <w:r w:rsidRPr="009500BB">
        <w:rPr>
          <w:sz w:val="24"/>
          <w:szCs w:val="24"/>
        </w:rPr>
        <w:t xml:space="preserve">these areas are generally located in </w:t>
      </w:r>
      <w:r w:rsidRPr="004F0E94">
        <w:rPr>
          <w:color w:val="EE0000"/>
          <w:sz w:val="24"/>
          <w:szCs w:val="24"/>
        </w:rPr>
        <w:t xml:space="preserve">[insert locations], </w:t>
      </w:r>
      <w:r w:rsidRPr="009500BB">
        <w:rPr>
          <w:sz w:val="24"/>
          <w:szCs w:val="24"/>
        </w:rPr>
        <w:t>and may overlap with other natural resource features such as wetlands, steep slopes, or protected lands.</w:t>
      </w:r>
    </w:p>
    <w:p w14:paraId="60D710DB" w14:textId="77777777" w:rsidR="00B474C5" w:rsidRDefault="00B474C5" w:rsidP="00B474C5">
      <w:pPr>
        <w:rPr>
          <w:i/>
          <w:iCs/>
          <w:color w:val="EE0000"/>
          <w:sz w:val="24"/>
          <w:szCs w:val="24"/>
        </w:rPr>
      </w:pPr>
      <w:r w:rsidRPr="009500BB">
        <w:rPr>
          <w:i/>
          <w:iCs/>
          <w:color w:val="EE0000"/>
          <w:sz w:val="24"/>
          <w:szCs w:val="24"/>
        </w:rPr>
        <w:t>[Insert description of ecological areas, criteria used if available, and reference to mapping or data sources.]</w:t>
      </w:r>
    </w:p>
    <w:p w14:paraId="35AE83A4" w14:textId="77777777" w:rsidR="00B474C5" w:rsidRDefault="00B474C5" w:rsidP="00B474C5">
      <w:pPr>
        <w:rPr>
          <w:i/>
          <w:iCs/>
          <w:color w:val="EE0000"/>
          <w:sz w:val="24"/>
          <w:szCs w:val="24"/>
        </w:rPr>
      </w:pPr>
    </w:p>
    <w:p w14:paraId="02FCFB81" w14:textId="77777777" w:rsidR="00B474C5" w:rsidRDefault="00B474C5" w:rsidP="00B474C5">
      <w:pPr>
        <w:rPr>
          <w:i/>
          <w:iCs/>
          <w:color w:val="EE0000"/>
          <w:sz w:val="24"/>
          <w:szCs w:val="24"/>
        </w:rPr>
      </w:pPr>
    </w:p>
    <w:p w14:paraId="3E493DEF" w14:textId="77777777" w:rsidR="00B474C5" w:rsidRDefault="00B474C5" w:rsidP="00B474C5">
      <w:pPr>
        <w:rPr>
          <w:i/>
          <w:iCs/>
          <w:color w:val="EE0000"/>
          <w:sz w:val="24"/>
          <w:szCs w:val="24"/>
        </w:rPr>
      </w:pPr>
    </w:p>
    <w:p w14:paraId="1AD9CAE7" w14:textId="77777777" w:rsidR="00B474C5" w:rsidRDefault="00B474C5" w:rsidP="00B474C5">
      <w:pPr>
        <w:rPr>
          <w:i/>
          <w:iCs/>
          <w:color w:val="EE0000"/>
          <w:sz w:val="24"/>
          <w:szCs w:val="24"/>
        </w:rPr>
      </w:pPr>
    </w:p>
    <w:p w14:paraId="3049B891" w14:textId="77777777" w:rsidR="00B474C5" w:rsidRDefault="00B474C5" w:rsidP="00B474C5">
      <w:pPr>
        <w:rPr>
          <w:i/>
          <w:iCs/>
          <w:color w:val="EE0000"/>
          <w:sz w:val="24"/>
          <w:szCs w:val="24"/>
        </w:rPr>
      </w:pPr>
    </w:p>
    <w:p w14:paraId="173A5271" w14:textId="77777777" w:rsidR="00B474C5" w:rsidRPr="004D0D97" w:rsidRDefault="00B474C5" w:rsidP="00B474C5">
      <w:pPr>
        <w:rPr>
          <w:i/>
          <w:iCs/>
          <w:color w:val="EE0000"/>
          <w:sz w:val="24"/>
          <w:szCs w:val="24"/>
        </w:rPr>
      </w:pPr>
    </w:p>
    <w:p w14:paraId="337982A2" w14:textId="77777777" w:rsidR="00B474C5" w:rsidRPr="004D0D97" w:rsidRDefault="00B474C5" w:rsidP="00B474C5">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57954290" w14:textId="77777777" w:rsidR="00B474C5" w:rsidRDefault="00B474C5" w:rsidP="00B474C5">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2E4B0048" wp14:editId="0E569E9B">
            <wp:extent cx="1165758" cy="890905"/>
            <wp:effectExtent l="0" t="0" r="0" b="4445"/>
            <wp:docPr id="13323464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3"/>
                    <a:srcRect l="6475" t="11715" r="60728" b="22286"/>
                    <a:stretch>
                      <a:fillRect/>
                    </a:stretch>
                  </pic:blipFill>
                  <pic:spPr bwMode="auto">
                    <a:xfrm>
                      <a:off x="0" y="0"/>
                      <a:ext cx="1182577" cy="903758"/>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2C0F489F" wp14:editId="6161CAF6">
            <wp:extent cx="1590675" cy="967491"/>
            <wp:effectExtent l="0" t="0" r="0" b="4445"/>
            <wp:docPr id="1174448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4"/>
                    <a:stretch>
                      <a:fillRect/>
                    </a:stretch>
                  </pic:blipFill>
                  <pic:spPr>
                    <a:xfrm>
                      <a:off x="0" y="0"/>
                      <a:ext cx="1638701" cy="996702"/>
                    </a:xfrm>
                    <a:prstGeom prst="rect">
                      <a:avLst/>
                    </a:prstGeom>
                  </pic:spPr>
                </pic:pic>
              </a:graphicData>
            </a:graphic>
          </wp:inline>
        </w:drawing>
      </w:r>
    </w:p>
    <w:p w14:paraId="1427739E" w14:textId="77777777" w:rsidR="00B474C5" w:rsidRDefault="00B474C5" w:rsidP="00B474C5">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sdt>
      <w:sdtPr>
        <w:rPr>
          <w:noProof/>
        </w:rPr>
        <w:id w:val="397473818"/>
        <w:picture/>
      </w:sdtPr>
      <w:sdtEndPr/>
      <w:sdtContent>
        <w:p w14:paraId="488B3E0E" w14:textId="77777777" w:rsidR="00B474C5" w:rsidRPr="009500BB" w:rsidRDefault="00B474C5" w:rsidP="00B474C5">
          <w:pPr>
            <w:rPr>
              <w:color w:val="EE0000"/>
              <w:sz w:val="24"/>
              <w:szCs w:val="24"/>
            </w:rPr>
          </w:pPr>
          <w:r w:rsidRPr="00197016">
            <w:rPr>
              <w:noProof/>
            </w:rPr>
            <w:drawing>
              <wp:inline distT="0" distB="0" distL="0" distR="0" wp14:anchorId="7FB418FA" wp14:editId="3B2F3850">
                <wp:extent cx="5867400" cy="8229600"/>
                <wp:effectExtent l="0" t="0" r="0" b="0"/>
                <wp:docPr id="3658052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20D867C5" w14:textId="77777777" w:rsidR="00B474C5" w:rsidRPr="00D641F8" w:rsidRDefault="00B474C5" w:rsidP="00B474C5">
      <w:pPr>
        <w:pStyle w:val="Heading3"/>
      </w:pPr>
      <w:bookmarkStart w:id="31" w:name="_Toc232596761"/>
      <w:r w:rsidRPr="00F21208">
        <w:lastRenderedPageBreak/>
        <w:t>Important E</w:t>
      </w:r>
      <w:r>
        <w:t>cological</w:t>
      </w:r>
      <w:r w:rsidRPr="00F21208">
        <w:t xml:space="preserve"> Areas</w:t>
      </w:r>
      <w:bookmarkEnd w:id="31"/>
    </w:p>
    <w:p w14:paraId="2911AB63" w14:textId="77777777" w:rsidR="00B474C5" w:rsidRPr="004C6814" w:rsidRDefault="00B474C5" w:rsidP="00B474C5">
      <w:pPr>
        <w:rPr>
          <w:sz w:val="24"/>
          <w:szCs w:val="24"/>
        </w:rPr>
      </w:pPr>
      <w:r w:rsidRPr="004C6814">
        <w:rPr>
          <w:sz w:val="24"/>
          <w:szCs w:val="24"/>
        </w:rPr>
        <w:t xml:space="preserve">Ecological patterns across </w:t>
      </w:r>
      <w:r w:rsidRPr="004C6814">
        <w:rPr>
          <w:color w:val="EE0000"/>
          <w:sz w:val="24"/>
          <w:szCs w:val="24"/>
        </w:rPr>
        <w:t xml:space="preserve">[Municipality] </w:t>
      </w:r>
      <w:r w:rsidRPr="004C6814">
        <w:rPr>
          <w:sz w:val="24"/>
          <w:szCs w:val="24"/>
        </w:rPr>
        <w:t>extend beyond individual habitat types and reflect broader landscape systems that support biodiversity and ecological function. Certain areas stand out for their size, connectivity, or combination of natural features, and may be considered important ecological areas at the local or regional scale.</w:t>
      </w:r>
    </w:p>
    <w:p w14:paraId="25E8BEFF" w14:textId="77777777" w:rsidR="00B474C5" w:rsidRPr="004C6814" w:rsidRDefault="00B474C5" w:rsidP="00B474C5">
      <w:pPr>
        <w:rPr>
          <w:sz w:val="24"/>
          <w:szCs w:val="24"/>
        </w:rPr>
      </w:pPr>
      <w:r w:rsidRPr="004C6814">
        <w:rPr>
          <w:sz w:val="24"/>
          <w:szCs w:val="24"/>
        </w:rPr>
        <w:t>These areas often include large, contiguous forest blocks, linked habitat corridors, or landscapes where multiple natural resources intersect, such as wetlands, streams, and upland habitats. Their value is not only in the presence of individual species or features, but in how these areas function together to support wildlife movement, genetic diversity, and long-term ecosystem health.</w:t>
      </w:r>
    </w:p>
    <w:p w14:paraId="6CF401CB" w14:textId="77777777" w:rsidR="00B474C5" w:rsidRPr="004C6814" w:rsidRDefault="00B474C5" w:rsidP="00B474C5">
      <w:pPr>
        <w:rPr>
          <w:sz w:val="24"/>
          <w:szCs w:val="24"/>
        </w:rPr>
      </w:pPr>
      <w:r w:rsidRPr="004C6814">
        <w:rPr>
          <w:sz w:val="24"/>
          <w:szCs w:val="24"/>
        </w:rPr>
        <w:t xml:space="preserve">In </w:t>
      </w:r>
      <w:r w:rsidRPr="004C6814">
        <w:rPr>
          <w:color w:val="EE0000"/>
          <w:sz w:val="24"/>
          <w:szCs w:val="24"/>
        </w:rPr>
        <w:t xml:space="preserve">[Municipality], </w:t>
      </w:r>
      <w:r w:rsidRPr="004C6814">
        <w:rPr>
          <w:sz w:val="24"/>
          <w:szCs w:val="24"/>
        </w:rPr>
        <w:t xml:space="preserve">important ecological areas are generally located in </w:t>
      </w:r>
      <w:r w:rsidRPr="004C6814">
        <w:rPr>
          <w:color w:val="EE0000"/>
          <w:sz w:val="24"/>
          <w:szCs w:val="24"/>
        </w:rPr>
        <w:t xml:space="preserve">[insert areas], </w:t>
      </w:r>
      <w:r w:rsidRPr="004C6814">
        <w:rPr>
          <w:sz w:val="24"/>
          <w:szCs w:val="24"/>
        </w:rPr>
        <w:t>where relatively intact landscapes provide opportunities for habitat connectivity and ecological resilience. In some cases, these areas may connect to larger regional systems, extending beyond municipal boundaries.</w:t>
      </w:r>
    </w:p>
    <w:p w14:paraId="67F5BBAF" w14:textId="77777777" w:rsidR="00B474C5" w:rsidRPr="004C6814" w:rsidRDefault="00B474C5" w:rsidP="00B474C5">
      <w:pPr>
        <w:rPr>
          <w:sz w:val="24"/>
          <w:szCs w:val="24"/>
        </w:rPr>
      </w:pPr>
      <w:r w:rsidRPr="004C6814">
        <w:rPr>
          <w:sz w:val="24"/>
          <w:szCs w:val="24"/>
        </w:rPr>
        <w:t>Fragmentation from roads, development, and land use change can affect the function of these areas by reducing connectivity and altering habitat conditions. As a result, identifying these areas provides important context for planning decisions, particularly where maintaining landscape continuity is a priority.</w:t>
      </w:r>
    </w:p>
    <w:p w14:paraId="592E1AFD" w14:textId="77777777" w:rsidR="00B474C5" w:rsidRPr="004C6814" w:rsidRDefault="00B474C5" w:rsidP="00B474C5">
      <w:pPr>
        <w:rPr>
          <w:sz w:val="24"/>
          <w:szCs w:val="24"/>
        </w:rPr>
      </w:pPr>
      <w:r w:rsidRPr="004C6814">
        <w:rPr>
          <w:sz w:val="24"/>
          <w:szCs w:val="24"/>
        </w:rPr>
        <w:t>These areas may overlap with other mapped resources such as wetlands, floodplains, or protected lands, but are identified here based on their broader ecological role within the landscape.</w:t>
      </w:r>
    </w:p>
    <w:p w14:paraId="58CE43C2" w14:textId="77777777" w:rsidR="00B474C5" w:rsidRPr="004C6814" w:rsidRDefault="00B474C5" w:rsidP="00B474C5">
      <w:pPr>
        <w:rPr>
          <w:i/>
          <w:iCs/>
          <w:color w:val="C00000"/>
          <w:sz w:val="24"/>
          <w:szCs w:val="24"/>
        </w:rPr>
      </w:pPr>
      <w:r w:rsidRPr="004C6814">
        <w:rPr>
          <w:color w:val="C00000"/>
          <w:sz w:val="24"/>
          <w:szCs w:val="24"/>
        </w:rPr>
        <w:t>[Insert description of key ecological areas, connectivity patterns, or large habitat blocks, and reference to mapping or data sources.</w:t>
      </w:r>
      <w:r>
        <w:rPr>
          <w:color w:val="C00000"/>
          <w:sz w:val="24"/>
          <w:szCs w:val="24"/>
        </w:rPr>
        <w:t>]</w:t>
      </w:r>
    </w:p>
    <w:p w14:paraId="7C0A603C" w14:textId="77777777" w:rsidR="00B474C5" w:rsidRPr="004D0D97" w:rsidRDefault="00B474C5" w:rsidP="00B474C5">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351ADA2E" w14:textId="77777777" w:rsidR="00B474C5" w:rsidRDefault="00B474C5" w:rsidP="00B474C5">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1D903AE4" wp14:editId="413010E6">
            <wp:extent cx="1219200" cy="931748"/>
            <wp:effectExtent l="0" t="0" r="0" b="1905"/>
            <wp:docPr id="942103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3"/>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6C0519C0" wp14:editId="1AB9BE8F">
            <wp:extent cx="1695450" cy="1031217"/>
            <wp:effectExtent l="0" t="0" r="0" b="0"/>
            <wp:docPr id="1271295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4"/>
                    <a:stretch>
                      <a:fillRect/>
                    </a:stretch>
                  </pic:blipFill>
                  <pic:spPr>
                    <a:xfrm>
                      <a:off x="0" y="0"/>
                      <a:ext cx="1715048" cy="1043137"/>
                    </a:xfrm>
                    <a:prstGeom prst="rect">
                      <a:avLst/>
                    </a:prstGeom>
                  </pic:spPr>
                </pic:pic>
              </a:graphicData>
            </a:graphic>
          </wp:inline>
        </w:drawing>
      </w:r>
    </w:p>
    <w:p w14:paraId="6230DE44" w14:textId="77777777" w:rsidR="00B474C5" w:rsidRDefault="00B474C5" w:rsidP="00B474C5">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p w14:paraId="07CBC274" w14:textId="77777777" w:rsidR="00B474C5" w:rsidRPr="004F0E94" w:rsidRDefault="00B474C5" w:rsidP="00B474C5">
      <w:pPr>
        <w:rPr>
          <w:i/>
          <w:iCs/>
          <w:color w:val="C00000"/>
          <w:sz w:val="24"/>
          <w:szCs w:val="24"/>
        </w:rPr>
      </w:pPr>
    </w:p>
    <w:sdt>
      <w:sdtPr>
        <w:rPr>
          <w:noProof/>
        </w:rPr>
        <w:id w:val="-311953484"/>
        <w:picture/>
      </w:sdtPr>
      <w:sdtEndPr/>
      <w:sdtContent>
        <w:p w14:paraId="2EEF9743" w14:textId="77777777" w:rsidR="00B474C5" w:rsidRPr="00594465" w:rsidRDefault="00B474C5" w:rsidP="00B474C5">
          <w:pPr>
            <w:rPr>
              <w:color w:val="EE0000"/>
              <w:sz w:val="24"/>
              <w:szCs w:val="24"/>
            </w:rPr>
          </w:pPr>
          <w:r w:rsidRPr="00197016">
            <w:rPr>
              <w:noProof/>
            </w:rPr>
            <w:drawing>
              <wp:inline distT="0" distB="0" distL="0" distR="0" wp14:anchorId="62D02553" wp14:editId="6634D5E3">
                <wp:extent cx="5867400" cy="8229600"/>
                <wp:effectExtent l="0" t="0" r="0" b="0"/>
                <wp:docPr id="11614288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388AA4E1" w14:textId="766BE11D" w:rsidR="00B474C5" w:rsidRDefault="00B474C5" w:rsidP="00B474C5">
      <w:pPr>
        <w:pStyle w:val="Heading3"/>
      </w:pPr>
      <w:bookmarkStart w:id="32" w:name="_Toc232596762"/>
      <w:r w:rsidRPr="00F21208">
        <w:lastRenderedPageBreak/>
        <w:t>Hudson River C</w:t>
      </w:r>
      <w:r w:rsidR="008360D7">
        <w:t>orridor</w:t>
      </w:r>
      <w:bookmarkEnd w:id="32"/>
    </w:p>
    <w:p w14:paraId="1C1127FA" w14:textId="4F8FE113" w:rsidR="00704E43" w:rsidRDefault="00B474C5" w:rsidP="00B474C5">
      <w:pPr>
        <w:rPr>
          <w:sz w:val="24"/>
          <w:szCs w:val="24"/>
        </w:rPr>
      </w:pPr>
      <w:r w:rsidRPr="009500BB">
        <w:rPr>
          <w:sz w:val="24"/>
          <w:szCs w:val="24"/>
        </w:rPr>
        <w:t xml:space="preserve">Portions of </w:t>
      </w:r>
      <w:r w:rsidRPr="004F0E94">
        <w:rPr>
          <w:color w:val="EE0000"/>
          <w:sz w:val="24"/>
          <w:szCs w:val="24"/>
        </w:rPr>
        <w:t xml:space="preserve">[Municipality], </w:t>
      </w:r>
      <w:r w:rsidRPr="009500BB">
        <w:rPr>
          <w:sz w:val="24"/>
          <w:szCs w:val="24"/>
        </w:rPr>
        <w:t xml:space="preserve">if applicable, </w:t>
      </w:r>
      <w:r w:rsidR="00704E43" w:rsidRPr="00704E43">
        <w:rPr>
          <w:sz w:val="24"/>
          <w:szCs w:val="24"/>
        </w:rPr>
        <w:t xml:space="preserve">may fall within the </w:t>
      </w:r>
      <w:r w:rsidR="00704E43">
        <w:rPr>
          <w:sz w:val="24"/>
          <w:szCs w:val="24"/>
        </w:rPr>
        <w:t xml:space="preserve">freshwater portion of the Hudson River. Freshwater tidal habitats are globally rare and support a high diversity of ecological communities. These areas are recognized for their importance to fish and wildlife, including spawning, feeding, and migratory habitat, and are </w:t>
      </w:r>
      <w:r w:rsidR="00D3448F">
        <w:rPr>
          <w:sz w:val="24"/>
          <w:szCs w:val="24"/>
        </w:rPr>
        <w:t>designated by US Fish and Wildlife Service.</w:t>
      </w:r>
    </w:p>
    <w:p w14:paraId="00B06E5F" w14:textId="77777777" w:rsidR="00B474C5" w:rsidRPr="009500BB" w:rsidRDefault="00B474C5" w:rsidP="00B474C5">
      <w:pPr>
        <w:rPr>
          <w:sz w:val="24"/>
          <w:szCs w:val="24"/>
        </w:rPr>
      </w:pPr>
      <w:r w:rsidRPr="009500BB">
        <w:rPr>
          <w:sz w:val="24"/>
          <w:szCs w:val="24"/>
        </w:rPr>
        <w:t>These habitats are typically located along the Hudson River and its tidal tributaries and may include wetlands, shallow water areas, and adjacent upland zones that support ecological function.</w:t>
      </w:r>
    </w:p>
    <w:p w14:paraId="0B86F055" w14:textId="77777777" w:rsidR="00B474C5" w:rsidRPr="009500BB" w:rsidRDefault="00B474C5" w:rsidP="00B474C5">
      <w:pPr>
        <w:rPr>
          <w:sz w:val="24"/>
          <w:szCs w:val="24"/>
        </w:rPr>
      </w:pPr>
      <w:r w:rsidRPr="009500BB">
        <w:rPr>
          <w:sz w:val="24"/>
          <w:szCs w:val="24"/>
        </w:rPr>
        <w:t>Activities within or near these areas may be subject to additional review or consideration to protect habitat quality and ecological integrity.</w:t>
      </w:r>
    </w:p>
    <w:p w14:paraId="52BE9ABC" w14:textId="77777777" w:rsidR="00B474C5" w:rsidRDefault="00B474C5" w:rsidP="00B474C5">
      <w:pPr>
        <w:rPr>
          <w:color w:val="EE0000"/>
          <w:sz w:val="24"/>
          <w:szCs w:val="24"/>
        </w:rPr>
      </w:pPr>
      <w:r w:rsidRPr="009500BB">
        <w:rPr>
          <w:sz w:val="24"/>
          <w:szCs w:val="24"/>
        </w:rPr>
        <w:t xml:space="preserve">In </w:t>
      </w:r>
      <w:r w:rsidRPr="004F0E94">
        <w:rPr>
          <w:color w:val="EE0000"/>
          <w:sz w:val="24"/>
          <w:szCs w:val="24"/>
        </w:rPr>
        <w:t xml:space="preserve">[Municipality], </w:t>
      </w:r>
      <w:r w:rsidRPr="009500BB">
        <w:rPr>
          <w:sz w:val="24"/>
          <w:szCs w:val="24"/>
        </w:rPr>
        <w:t xml:space="preserve">designated Hudson River critical areas are located in </w:t>
      </w:r>
      <w:r w:rsidRPr="004F0E94">
        <w:rPr>
          <w:color w:val="EE0000"/>
          <w:sz w:val="24"/>
          <w:szCs w:val="24"/>
        </w:rPr>
        <w:t>[insert locations if applicable].</w:t>
      </w:r>
    </w:p>
    <w:p w14:paraId="754309EE" w14:textId="77777777" w:rsidR="00B474C5" w:rsidRPr="009500BB" w:rsidRDefault="00B474C5" w:rsidP="00B474C5">
      <w:pPr>
        <w:rPr>
          <w:sz w:val="24"/>
          <w:szCs w:val="24"/>
        </w:rPr>
      </w:pPr>
    </w:p>
    <w:p w14:paraId="27E0D9B6" w14:textId="640445B9" w:rsidR="00B474C5" w:rsidRDefault="00B474C5" w:rsidP="00B474C5">
      <w:pPr>
        <w:rPr>
          <w:i/>
          <w:iCs/>
          <w:color w:val="EE0000"/>
          <w:sz w:val="24"/>
          <w:szCs w:val="24"/>
        </w:rPr>
      </w:pPr>
      <w:r w:rsidRPr="009500BB">
        <w:rPr>
          <w:i/>
          <w:iCs/>
          <w:color w:val="EE0000"/>
          <w:sz w:val="24"/>
          <w:szCs w:val="24"/>
        </w:rPr>
        <w:t>[If applicable, insert description of mapped areas and reference to NYSDEC or Hudson River Estuary Program data.</w:t>
      </w:r>
      <w:r w:rsidR="00D3448F">
        <w:rPr>
          <w:i/>
          <w:iCs/>
          <w:color w:val="EE0000"/>
          <w:sz w:val="24"/>
          <w:szCs w:val="24"/>
        </w:rPr>
        <w:t xml:space="preserve"> Check if Hudson River Estuary Program has done a habitat summary.]</w:t>
      </w:r>
    </w:p>
    <w:p w14:paraId="780CE478" w14:textId="77777777" w:rsidR="00B474C5" w:rsidRDefault="00B474C5" w:rsidP="00B474C5">
      <w:pPr>
        <w:rPr>
          <w:i/>
          <w:iCs/>
          <w:color w:val="EE0000"/>
          <w:sz w:val="24"/>
          <w:szCs w:val="24"/>
        </w:rPr>
      </w:pPr>
    </w:p>
    <w:p w14:paraId="7021C270" w14:textId="54FF45EE" w:rsidR="00B474C5" w:rsidRDefault="00D3448F" w:rsidP="00B474C5">
      <w:pPr>
        <w:rPr>
          <w:i/>
          <w:iCs/>
          <w:color w:val="EE0000"/>
          <w:sz w:val="24"/>
          <w:szCs w:val="24"/>
        </w:rPr>
      </w:pPr>
      <w:r w:rsidRPr="009500BB">
        <w:rPr>
          <w:i/>
          <w:iCs/>
          <w:color w:val="EE0000"/>
          <w:sz w:val="24"/>
          <w:szCs w:val="24"/>
        </w:rPr>
        <w:t>If not applicable, this section may be omitted.</w:t>
      </w:r>
    </w:p>
    <w:p w14:paraId="358A4141" w14:textId="77777777" w:rsidR="00D3448F" w:rsidRDefault="00D3448F" w:rsidP="00B474C5">
      <w:pPr>
        <w:rPr>
          <w:i/>
          <w:iCs/>
          <w:color w:val="EE0000"/>
          <w:sz w:val="24"/>
          <w:szCs w:val="24"/>
        </w:rPr>
      </w:pPr>
    </w:p>
    <w:p w14:paraId="666F8183" w14:textId="77777777" w:rsidR="00D3448F" w:rsidRDefault="00D3448F" w:rsidP="00B474C5">
      <w:pPr>
        <w:rPr>
          <w:i/>
          <w:iCs/>
          <w:color w:val="EE0000"/>
          <w:sz w:val="28"/>
          <w:szCs w:val="28"/>
        </w:rPr>
      </w:pPr>
    </w:p>
    <w:p w14:paraId="5A2D3F84" w14:textId="77777777" w:rsidR="00B474C5" w:rsidRPr="004D0D97" w:rsidRDefault="00B474C5" w:rsidP="00B474C5">
      <w:pPr>
        <w:rPr>
          <w:i/>
          <w:iCs/>
          <w:color w:val="EE0000"/>
          <w:sz w:val="28"/>
          <w:szCs w:val="28"/>
        </w:rPr>
      </w:pPr>
    </w:p>
    <w:p w14:paraId="14EA9C79" w14:textId="77777777" w:rsidR="00B474C5" w:rsidRPr="004D0D97" w:rsidRDefault="00B474C5" w:rsidP="00B474C5">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0781888E" w14:textId="77777777" w:rsidR="00B474C5" w:rsidRDefault="00B474C5" w:rsidP="00B474C5">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13FE6585" wp14:editId="2189630E">
            <wp:extent cx="1219200" cy="931748"/>
            <wp:effectExtent l="0" t="0" r="0" b="1905"/>
            <wp:docPr id="1742791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3"/>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2EA9CB5B" wp14:editId="42EB2F89">
            <wp:extent cx="1962150" cy="1193432"/>
            <wp:effectExtent l="0" t="0" r="0" b="6985"/>
            <wp:docPr id="926578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4"/>
                    <a:stretch>
                      <a:fillRect/>
                    </a:stretch>
                  </pic:blipFill>
                  <pic:spPr>
                    <a:xfrm>
                      <a:off x="0" y="0"/>
                      <a:ext cx="1979133" cy="1203761"/>
                    </a:xfrm>
                    <a:prstGeom prst="rect">
                      <a:avLst/>
                    </a:prstGeom>
                  </pic:spPr>
                </pic:pic>
              </a:graphicData>
            </a:graphic>
          </wp:inline>
        </w:drawing>
      </w:r>
    </w:p>
    <w:p w14:paraId="00046BA5" w14:textId="6FF6430E" w:rsidR="00B474C5" w:rsidRDefault="00B474C5" w:rsidP="00D3448F">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sdt>
      <w:sdtPr>
        <w:rPr>
          <w:noProof/>
        </w:rPr>
        <w:id w:val="1474640002"/>
        <w:picture/>
      </w:sdtPr>
      <w:sdtEndPr/>
      <w:sdtContent>
        <w:p w14:paraId="44A23E08" w14:textId="77777777" w:rsidR="00B474C5" w:rsidRPr="00594465" w:rsidRDefault="00B474C5" w:rsidP="00B474C5">
          <w:pPr>
            <w:rPr>
              <w:color w:val="EE0000"/>
              <w:sz w:val="24"/>
              <w:szCs w:val="24"/>
            </w:rPr>
          </w:pPr>
          <w:r w:rsidRPr="00197016">
            <w:rPr>
              <w:noProof/>
            </w:rPr>
            <w:drawing>
              <wp:inline distT="0" distB="0" distL="0" distR="0" wp14:anchorId="538B6D90" wp14:editId="26F72281">
                <wp:extent cx="5867400" cy="8229600"/>
                <wp:effectExtent l="0" t="0" r="0" b="0"/>
                <wp:docPr id="14303554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1F328F61" w14:textId="77777777" w:rsidR="00B474C5" w:rsidRPr="00975DAB" w:rsidRDefault="00B474C5" w:rsidP="00B474C5">
      <w:pPr>
        <w:pStyle w:val="Heading3"/>
      </w:pPr>
      <w:bookmarkStart w:id="33" w:name="_Toc232596763"/>
      <w:r w:rsidRPr="00975DAB">
        <w:lastRenderedPageBreak/>
        <w:t>Protected Lands</w:t>
      </w:r>
      <w:bookmarkEnd w:id="33"/>
    </w:p>
    <w:p w14:paraId="71B32EBD" w14:textId="77777777" w:rsidR="00B474C5" w:rsidRPr="00C47AFE" w:rsidRDefault="00B474C5" w:rsidP="00B474C5">
      <w:pPr>
        <w:rPr>
          <w:sz w:val="24"/>
          <w:szCs w:val="24"/>
        </w:rPr>
      </w:pPr>
      <w:r w:rsidRPr="00C47AFE">
        <w:rPr>
          <w:sz w:val="24"/>
          <w:szCs w:val="24"/>
        </w:rPr>
        <w:t xml:space="preserve">Protected lands in </w:t>
      </w:r>
      <w:r w:rsidRPr="004F0E94">
        <w:rPr>
          <w:color w:val="EE0000"/>
          <w:sz w:val="24"/>
          <w:szCs w:val="24"/>
        </w:rPr>
        <w:t xml:space="preserve">[Municipality] </w:t>
      </w:r>
      <w:r w:rsidRPr="00C47AFE">
        <w:rPr>
          <w:sz w:val="24"/>
          <w:szCs w:val="24"/>
        </w:rPr>
        <w:t>include publicly owned lands, conservation easements, and other areas set aside for environmental protection, recreation, or resource management. These lands may include parks, nature preserves, wildlife management areas, and lands protected by land trusts or other organizations.</w:t>
      </w:r>
    </w:p>
    <w:p w14:paraId="0214F2D6" w14:textId="77777777" w:rsidR="00B474C5" w:rsidRPr="00C47AFE" w:rsidRDefault="00B474C5" w:rsidP="00B474C5">
      <w:pPr>
        <w:rPr>
          <w:sz w:val="24"/>
          <w:szCs w:val="24"/>
        </w:rPr>
      </w:pPr>
      <w:r w:rsidRPr="00C47AFE">
        <w:rPr>
          <w:sz w:val="24"/>
          <w:szCs w:val="24"/>
        </w:rPr>
        <w:t>These areas play an important role in maintaining habitat, preserving open space, and supporting ecological functions such as water quality protection and wildlife movement. In many cases, protected lands contribute to larger networks of conserved areas across the region.</w:t>
      </w:r>
    </w:p>
    <w:p w14:paraId="78B4BE0D" w14:textId="77777777" w:rsidR="00B474C5" w:rsidRPr="00C47AFE" w:rsidRDefault="00B474C5" w:rsidP="00B474C5">
      <w:pPr>
        <w:rPr>
          <w:sz w:val="24"/>
          <w:szCs w:val="24"/>
        </w:rPr>
      </w:pPr>
      <w:r w:rsidRPr="00C47AFE">
        <w:rPr>
          <w:sz w:val="24"/>
          <w:szCs w:val="24"/>
        </w:rPr>
        <w:t xml:space="preserve">In </w:t>
      </w:r>
      <w:r w:rsidRPr="004F0E94">
        <w:rPr>
          <w:color w:val="EE0000"/>
          <w:sz w:val="24"/>
          <w:szCs w:val="24"/>
        </w:rPr>
        <w:t xml:space="preserve">[Municipality], </w:t>
      </w:r>
      <w:r w:rsidRPr="00C47AFE">
        <w:rPr>
          <w:sz w:val="24"/>
          <w:szCs w:val="24"/>
        </w:rPr>
        <w:t xml:space="preserve">protected lands are located in </w:t>
      </w:r>
      <w:r w:rsidRPr="004F0E94">
        <w:rPr>
          <w:color w:val="EE0000"/>
          <w:sz w:val="24"/>
          <w:szCs w:val="24"/>
        </w:rPr>
        <w:t xml:space="preserve">[insert areas], </w:t>
      </w:r>
      <w:r w:rsidRPr="00C47AFE">
        <w:rPr>
          <w:sz w:val="24"/>
          <w:szCs w:val="24"/>
        </w:rPr>
        <w:t>and may overlap with other important natural features such as wetlands, forests, or steep slopes.</w:t>
      </w:r>
    </w:p>
    <w:p w14:paraId="48EBEF69" w14:textId="77777777" w:rsidR="00B474C5" w:rsidRPr="00C47AFE" w:rsidRDefault="00B474C5" w:rsidP="00B474C5">
      <w:pPr>
        <w:rPr>
          <w:sz w:val="24"/>
          <w:szCs w:val="24"/>
        </w:rPr>
      </w:pPr>
      <w:r w:rsidRPr="00C47AFE">
        <w:rPr>
          <w:sz w:val="24"/>
          <w:szCs w:val="24"/>
        </w:rPr>
        <w:t>Identifying these lands provides context for understanding existing conservation efforts and opportunities for expanding or connecting protected areas.</w:t>
      </w:r>
    </w:p>
    <w:p w14:paraId="1E4C7546" w14:textId="77777777" w:rsidR="00B474C5" w:rsidRDefault="00B474C5" w:rsidP="00B474C5">
      <w:pPr>
        <w:rPr>
          <w:i/>
          <w:iCs/>
          <w:color w:val="EE0000"/>
          <w:sz w:val="24"/>
          <w:szCs w:val="24"/>
        </w:rPr>
      </w:pPr>
      <w:r w:rsidRPr="00C47AFE">
        <w:rPr>
          <w:i/>
          <w:iCs/>
          <w:color w:val="EE0000"/>
          <w:sz w:val="24"/>
          <w:szCs w:val="24"/>
        </w:rPr>
        <w:t>[Insert acreage, ownership types if available (municipal, state, land trust), and reference to mapping.]</w:t>
      </w:r>
    </w:p>
    <w:p w14:paraId="763BC802" w14:textId="77777777" w:rsidR="00B474C5" w:rsidRDefault="00B474C5" w:rsidP="00B474C5">
      <w:pPr>
        <w:rPr>
          <w:i/>
          <w:iCs/>
          <w:color w:val="EE0000"/>
          <w:sz w:val="24"/>
          <w:szCs w:val="24"/>
        </w:rPr>
      </w:pPr>
    </w:p>
    <w:p w14:paraId="6E74DCCD" w14:textId="77777777" w:rsidR="00B474C5" w:rsidRDefault="00B474C5" w:rsidP="00B474C5">
      <w:pPr>
        <w:rPr>
          <w:i/>
          <w:iCs/>
          <w:color w:val="EE0000"/>
          <w:sz w:val="24"/>
          <w:szCs w:val="24"/>
        </w:rPr>
      </w:pPr>
    </w:p>
    <w:p w14:paraId="144789DB" w14:textId="77777777" w:rsidR="00B474C5" w:rsidRDefault="00B474C5" w:rsidP="00B474C5">
      <w:pPr>
        <w:rPr>
          <w:i/>
          <w:iCs/>
          <w:color w:val="EE0000"/>
          <w:sz w:val="24"/>
          <w:szCs w:val="24"/>
        </w:rPr>
      </w:pPr>
    </w:p>
    <w:p w14:paraId="178040E5" w14:textId="77777777" w:rsidR="00B474C5" w:rsidRDefault="00B474C5" w:rsidP="00B474C5">
      <w:pPr>
        <w:rPr>
          <w:i/>
          <w:iCs/>
          <w:color w:val="EE0000"/>
          <w:sz w:val="24"/>
          <w:szCs w:val="24"/>
        </w:rPr>
      </w:pPr>
    </w:p>
    <w:p w14:paraId="2E465CB8" w14:textId="77777777" w:rsidR="00B474C5" w:rsidRDefault="00B474C5" w:rsidP="00B474C5">
      <w:pPr>
        <w:rPr>
          <w:i/>
          <w:iCs/>
          <w:color w:val="EE0000"/>
          <w:sz w:val="24"/>
          <w:szCs w:val="24"/>
        </w:rPr>
      </w:pPr>
    </w:p>
    <w:p w14:paraId="5C5FDC47" w14:textId="77777777" w:rsidR="00B474C5" w:rsidRPr="004D0D97" w:rsidRDefault="00B474C5" w:rsidP="00B474C5">
      <w:pPr>
        <w:rPr>
          <w:i/>
          <w:iCs/>
          <w:color w:val="EE0000"/>
          <w:sz w:val="28"/>
          <w:szCs w:val="28"/>
        </w:rPr>
      </w:pPr>
    </w:p>
    <w:p w14:paraId="64927D09" w14:textId="77777777" w:rsidR="00B474C5" w:rsidRPr="004D0D97" w:rsidRDefault="00B474C5" w:rsidP="00B474C5">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62D3BC07" w14:textId="77777777" w:rsidR="00B474C5" w:rsidRDefault="00B474C5" w:rsidP="00B474C5">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71F365A2" wp14:editId="218EEF97">
            <wp:extent cx="1219200" cy="931748"/>
            <wp:effectExtent l="0" t="0" r="0" b="1905"/>
            <wp:docPr id="555309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3"/>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038A3187" wp14:editId="679AA7F6">
            <wp:extent cx="1962150" cy="1193432"/>
            <wp:effectExtent l="0" t="0" r="0" b="6985"/>
            <wp:docPr id="2039616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4"/>
                    <a:stretch>
                      <a:fillRect/>
                    </a:stretch>
                  </pic:blipFill>
                  <pic:spPr>
                    <a:xfrm>
                      <a:off x="0" y="0"/>
                      <a:ext cx="1979133" cy="1203761"/>
                    </a:xfrm>
                    <a:prstGeom prst="rect">
                      <a:avLst/>
                    </a:prstGeom>
                  </pic:spPr>
                </pic:pic>
              </a:graphicData>
            </a:graphic>
          </wp:inline>
        </w:drawing>
      </w:r>
    </w:p>
    <w:p w14:paraId="3F5C5B5C" w14:textId="2C840847" w:rsidR="00B474C5" w:rsidRPr="00B474C5" w:rsidRDefault="00B474C5" w:rsidP="00B474C5">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p w14:paraId="787B794B" w14:textId="06BF3011" w:rsidR="00A24534" w:rsidRPr="002C412E" w:rsidRDefault="00A24534" w:rsidP="002C412E">
      <w:pPr>
        <w:pStyle w:val="Heading2"/>
        <w:rPr>
          <w:b/>
          <w:bCs/>
          <w:sz w:val="24"/>
          <w:szCs w:val="24"/>
        </w:rPr>
      </w:pPr>
      <w:bookmarkStart w:id="34" w:name="_Toc232596764"/>
      <w:r w:rsidRPr="00737614">
        <w:rPr>
          <w:b/>
          <w:bCs/>
          <w:sz w:val="24"/>
          <w:szCs w:val="24"/>
        </w:rPr>
        <w:lastRenderedPageBreak/>
        <w:t xml:space="preserve">Chapter </w:t>
      </w:r>
      <w:r w:rsidR="00B474C5">
        <w:rPr>
          <w:b/>
          <w:bCs/>
          <w:sz w:val="24"/>
          <w:szCs w:val="24"/>
        </w:rPr>
        <w:t>5</w:t>
      </w:r>
      <w:r w:rsidRPr="00737614">
        <w:rPr>
          <w:b/>
          <w:bCs/>
          <w:sz w:val="24"/>
          <w:szCs w:val="24"/>
        </w:rPr>
        <w:t xml:space="preserve">. </w:t>
      </w:r>
      <w:r w:rsidRPr="00A24534">
        <w:rPr>
          <w:b/>
          <w:bCs/>
          <w:caps w:val="0"/>
          <w:sz w:val="24"/>
          <w:szCs w:val="24"/>
        </w:rPr>
        <w:t>LAND USE</w:t>
      </w:r>
      <w:bookmarkEnd w:id="34"/>
      <w:r>
        <w:rPr>
          <w:sz w:val="24"/>
          <w:szCs w:val="24"/>
        </w:rPr>
        <w:t xml:space="preserve"> </w:t>
      </w:r>
    </w:p>
    <w:p w14:paraId="33E92569" w14:textId="6A3AA834" w:rsidR="00A24534" w:rsidRPr="00D641F8" w:rsidRDefault="00913174" w:rsidP="00A24534">
      <w:pPr>
        <w:pStyle w:val="Heading3"/>
      </w:pPr>
      <w:bookmarkStart w:id="35" w:name="_Toc232596765"/>
      <w:r w:rsidRPr="00913174">
        <w:t>Existing Land Uses</w:t>
      </w:r>
      <w:bookmarkEnd w:id="35"/>
    </w:p>
    <w:p w14:paraId="3E5099CA" w14:textId="77777777" w:rsidR="00630689" w:rsidRPr="00630689" w:rsidRDefault="00630689" w:rsidP="00630689">
      <w:pPr>
        <w:rPr>
          <w:sz w:val="24"/>
          <w:szCs w:val="24"/>
        </w:rPr>
      </w:pPr>
      <w:r w:rsidRPr="00630689">
        <w:rPr>
          <w:sz w:val="24"/>
          <w:szCs w:val="24"/>
        </w:rPr>
        <w:t xml:space="preserve">Land use within </w:t>
      </w:r>
      <w:r w:rsidRPr="003E6A0D">
        <w:rPr>
          <w:color w:val="EE0000"/>
          <w:sz w:val="24"/>
          <w:szCs w:val="24"/>
        </w:rPr>
        <w:t xml:space="preserve">[Municipality] </w:t>
      </w:r>
      <w:r w:rsidRPr="00630689">
        <w:rPr>
          <w:sz w:val="24"/>
          <w:szCs w:val="24"/>
        </w:rPr>
        <w:t xml:space="preserve">reflects a combination of historic development patterns, infrastructure availability, and environmental constraints. Existing land uses include a mix of </w:t>
      </w:r>
      <w:r w:rsidRPr="000848C0">
        <w:rPr>
          <w:color w:val="EE0000"/>
          <w:sz w:val="24"/>
          <w:szCs w:val="24"/>
        </w:rPr>
        <w:t>[insert categories such as residential, commercial, industrial, agricultural, forested, and open space areas]</w:t>
      </w:r>
      <w:r w:rsidRPr="00630689">
        <w:rPr>
          <w:sz w:val="24"/>
          <w:szCs w:val="24"/>
        </w:rPr>
        <w:t>, distributed across the municipality in patterns that are often influenced by transportation corridors, zoning regulations, and natural features.</w:t>
      </w:r>
    </w:p>
    <w:p w14:paraId="3528C049" w14:textId="77777777" w:rsidR="00630689" w:rsidRPr="00630689" w:rsidRDefault="00630689" w:rsidP="00630689">
      <w:pPr>
        <w:rPr>
          <w:sz w:val="24"/>
          <w:szCs w:val="24"/>
        </w:rPr>
      </w:pPr>
      <w:r w:rsidRPr="00630689">
        <w:rPr>
          <w:sz w:val="24"/>
          <w:szCs w:val="24"/>
        </w:rPr>
        <w:t xml:space="preserve">Residential development is typically concentrated in </w:t>
      </w:r>
      <w:r w:rsidRPr="003E6A0D">
        <w:rPr>
          <w:color w:val="EE0000"/>
          <w:sz w:val="24"/>
          <w:szCs w:val="24"/>
        </w:rPr>
        <w:t xml:space="preserve">[insert areas], </w:t>
      </w:r>
      <w:r w:rsidRPr="00630689">
        <w:rPr>
          <w:sz w:val="24"/>
          <w:szCs w:val="24"/>
        </w:rPr>
        <w:t>while commercial and industrial uses are more likely to occur along major roadways or within designated centers. Agricultural lands and forested areas generally occupy larger, less developed portions of the municipality, although in some areas these uses may be transitioning due to development pressure.</w:t>
      </w:r>
    </w:p>
    <w:p w14:paraId="77658B8E" w14:textId="77777777" w:rsidR="00630689" w:rsidRPr="00630689" w:rsidRDefault="00630689" w:rsidP="00630689">
      <w:pPr>
        <w:rPr>
          <w:sz w:val="24"/>
          <w:szCs w:val="24"/>
        </w:rPr>
      </w:pPr>
      <w:r w:rsidRPr="00630689">
        <w:rPr>
          <w:sz w:val="24"/>
          <w:szCs w:val="24"/>
        </w:rPr>
        <w:t>The current distribution of land uses provides important context for understanding how the built environment interacts with natural systems. In particular, it can help identify areas where development may affect water resources, habitat, or agricultural land, as well as areas where existing conditions support conservation or resource protection.</w:t>
      </w:r>
    </w:p>
    <w:p w14:paraId="67636CF1" w14:textId="1C8AD520" w:rsidR="00D641F8" w:rsidRDefault="00630689" w:rsidP="00D641F8">
      <w:pPr>
        <w:rPr>
          <w:i/>
          <w:iCs/>
          <w:color w:val="EE0000"/>
          <w:sz w:val="24"/>
          <w:szCs w:val="24"/>
        </w:rPr>
      </w:pPr>
      <w:r w:rsidRPr="00630689">
        <w:rPr>
          <w:i/>
          <w:iCs/>
          <w:color w:val="EE0000"/>
          <w:sz w:val="24"/>
          <w:szCs w:val="24"/>
        </w:rPr>
        <w:t>[Insert summary of land use distribution, including acreage or percentage if available, and reference to mapping.]</w:t>
      </w:r>
    </w:p>
    <w:p w14:paraId="61FBBF36" w14:textId="77777777" w:rsidR="004D0D97" w:rsidRDefault="004D0D97" w:rsidP="004D0D97">
      <w:pPr>
        <w:rPr>
          <w:i/>
          <w:iCs/>
          <w:color w:val="EE0000"/>
          <w:sz w:val="28"/>
          <w:szCs w:val="28"/>
        </w:rPr>
      </w:pPr>
    </w:p>
    <w:p w14:paraId="5E41A4E9" w14:textId="77777777" w:rsidR="00D3448F" w:rsidRDefault="00D3448F" w:rsidP="004D0D97">
      <w:pPr>
        <w:rPr>
          <w:i/>
          <w:iCs/>
          <w:color w:val="EE0000"/>
          <w:sz w:val="28"/>
          <w:szCs w:val="28"/>
        </w:rPr>
      </w:pPr>
    </w:p>
    <w:p w14:paraId="6AFAC77F" w14:textId="77777777" w:rsidR="00D3448F" w:rsidRPr="004D0D97" w:rsidRDefault="00D3448F" w:rsidP="004D0D97">
      <w:pPr>
        <w:rPr>
          <w:i/>
          <w:iCs/>
          <w:color w:val="EE0000"/>
          <w:sz w:val="28"/>
          <w:szCs w:val="28"/>
        </w:rPr>
      </w:pPr>
    </w:p>
    <w:p w14:paraId="11E37401" w14:textId="77777777" w:rsidR="004D0D97" w:rsidRP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5DE607BA" w14:textId="77777777" w:rsidR="004D0D97" w:rsidRDefault="004D0D97" w:rsidP="004D0D97">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4E882F40" wp14:editId="59898390">
            <wp:extent cx="1219200" cy="931748"/>
            <wp:effectExtent l="0" t="0" r="0" b="1905"/>
            <wp:docPr id="1472694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3"/>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0B8918F0" wp14:editId="258E58B3">
            <wp:extent cx="1962150" cy="1193432"/>
            <wp:effectExtent l="0" t="0" r="0" b="6985"/>
            <wp:docPr id="1571161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4"/>
                    <a:stretch>
                      <a:fillRect/>
                    </a:stretch>
                  </pic:blipFill>
                  <pic:spPr>
                    <a:xfrm>
                      <a:off x="0" y="0"/>
                      <a:ext cx="1979133" cy="1203761"/>
                    </a:xfrm>
                    <a:prstGeom prst="rect">
                      <a:avLst/>
                    </a:prstGeom>
                  </pic:spPr>
                </pic:pic>
              </a:graphicData>
            </a:graphic>
          </wp:inline>
        </w:drawing>
      </w:r>
    </w:p>
    <w:p w14:paraId="50F855AD" w14:textId="31C4318C" w:rsidR="004D0D97" w:rsidRDefault="004D0D97" w:rsidP="00D3448F">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sdt>
      <w:sdtPr>
        <w:rPr>
          <w:noProof/>
        </w:rPr>
        <w:id w:val="1771885786"/>
        <w:picture/>
      </w:sdtPr>
      <w:sdtEndPr/>
      <w:sdtContent>
        <w:p w14:paraId="3B841497" w14:textId="24503A03" w:rsidR="00197016" w:rsidRPr="00630689" w:rsidRDefault="00197016" w:rsidP="00D641F8">
          <w:pPr>
            <w:rPr>
              <w:color w:val="EE0000"/>
              <w:sz w:val="24"/>
              <w:szCs w:val="24"/>
            </w:rPr>
          </w:pPr>
          <w:r w:rsidRPr="00197016">
            <w:rPr>
              <w:noProof/>
            </w:rPr>
            <w:drawing>
              <wp:inline distT="0" distB="0" distL="0" distR="0" wp14:anchorId="656D7B06" wp14:editId="341578C3">
                <wp:extent cx="5867400" cy="8229600"/>
                <wp:effectExtent l="0" t="0" r="0" b="0"/>
                <wp:docPr id="10858019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127F798B" w14:textId="111ACB92" w:rsidR="0041020C" w:rsidRPr="00D641F8" w:rsidRDefault="0041020C" w:rsidP="0041020C">
      <w:pPr>
        <w:pStyle w:val="Heading3"/>
      </w:pPr>
      <w:bookmarkStart w:id="36" w:name="_Toc232596766"/>
      <w:r w:rsidRPr="0041020C">
        <w:lastRenderedPageBreak/>
        <w:t>Impervious Surface</w:t>
      </w:r>
      <w:bookmarkEnd w:id="36"/>
    </w:p>
    <w:p w14:paraId="52E70C69" w14:textId="1A732DB0" w:rsidR="00630689" w:rsidRPr="00630689" w:rsidRDefault="00630689" w:rsidP="00630689">
      <w:pPr>
        <w:rPr>
          <w:sz w:val="24"/>
          <w:szCs w:val="24"/>
        </w:rPr>
      </w:pPr>
      <w:r w:rsidRPr="00630689">
        <w:rPr>
          <w:sz w:val="24"/>
          <w:szCs w:val="24"/>
        </w:rPr>
        <w:t xml:space="preserve">The extent of impervious surface in </w:t>
      </w:r>
      <w:r w:rsidRPr="003E6A0D">
        <w:rPr>
          <w:color w:val="EE0000"/>
          <w:sz w:val="24"/>
          <w:szCs w:val="24"/>
        </w:rPr>
        <w:t xml:space="preserve">[Municipality] </w:t>
      </w:r>
      <w:r w:rsidRPr="00630689">
        <w:rPr>
          <w:sz w:val="24"/>
          <w:szCs w:val="24"/>
        </w:rPr>
        <w:t>reflects the intensity of development and its influence on natural hydrologic processes. Impervious surfaces</w:t>
      </w:r>
      <w:r w:rsidR="003E6A0D">
        <w:rPr>
          <w:sz w:val="24"/>
          <w:szCs w:val="24"/>
        </w:rPr>
        <w:t xml:space="preserve">, </w:t>
      </w:r>
      <w:r w:rsidRPr="00630689">
        <w:rPr>
          <w:sz w:val="24"/>
          <w:szCs w:val="24"/>
        </w:rPr>
        <w:t>such as roads, rooftops, parking areas, and other built features</w:t>
      </w:r>
      <w:r w:rsidR="003E6A0D">
        <w:rPr>
          <w:sz w:val="24"/>
          <w:szCs w:val="24"/>
        </w:rPr>
        <w:t xml:space="preserve">, </w:t>
      </w:r>
      <w:r w:rsidRPr="00630689">
        <w:rPr>
          <w:sz w:val="24"/>
          <w:szCs w:val="24"/>
        </w:rPr>
        <w:t>limit the ability of water to infiltrate into the ground and instead generate surface runoff.</w:t>
      </w:r>
    </w:p>
    <w:p w14:paraId="04D3EA1F" w14:textId="77777777" w:rsidR="00630689" w:rsidRPr="00630689" w:rsidRDefault="00630689" w:rsidP="00630689">
      <w:pPr>
        <w:rPr>
          <w:sz w:val="24"/>
          <w:szCs w:val="24"/>
        </w:rPr>
      </w:pPr>
      <w:r w:rsidRPr="00630689">
        <w:rPr>
          <w:sz w:val="24"/>
          <w:szCs w:val="24"/>
        </w:rPr>
        <w:t>Areas with higher concentrations of impervious cover are typically associated with more developed land uses and can contribute to increased runoff volumes, reduced groundwater recharge, and changes in stream flow patterns. These conditions may also affect water quality by transporting pollutants into nearby streams, wetlands, and other water bodies.</w:t>
      </w:r>
    </w:p>
    <w:p w14:paraId="50C94FCC" w14:textId="77777777" w:rsidR="00630689" w:rsidRPr="00630689" w:rsidRDefault="00630689" w:rsidP="00630689">
      <w:pPr>
        <w:rPr>
          <w:sz w:val="24"/>
          <w:szCs w:val="24"/>
        </w:rPr>
      </w:pPr>
      <w:r w:rsidRPr="00630689">
        <w:rPr>
          <w:sz w:val="24"/>
          <w:szCs w:val="24"/>
        </w:rPr>
        <w:t xml:space="preserve">In </w:t>
      </w:r>
      <w:r w:rsidRPr="003E6A0D">
        <w:rPr>
          <w:color w:val="EE0000"/>
          <w:sz w:val="24"/>
          <w:szCs w:val="24"/>
        </w:rPr>
        <w:t>[Municipality]</w:t>
      </w:r>
      <w:r w:rsidRPr="00630689">
        <w:rPr>
          <w:sz w:val="24"/>
          <w:szCs w:val="24"/>
        </w:rPr>
        <w:t xml:space="preserve">, impervious surfaces are most prevalent in </w:t>
      </w:r>
      <w:r w:rsidRPr="002C412E">
        <w:rPr>
          <w:color w:val="EE0000"/>
          <w:sz w:val="24"/>
          <w:szCs w:val="24"/>
        </w:rPr>
        <w:t>[insert areas]</w:t>
      </w:r>
      <w:r w:rsidRPr="00630689">
        <w:rPr>
          <w:sz w:val="24"/>
          <w:szCs w:val="24"/>
        </w:rPr>
        <w:t>, corresponding to more densely developed portions of the community, while lower levels of impervious cover are found in rural or undeveloped areas.</w:t>
      </w:r>
    </w:p>
    <w:p w14:paraId="56072936" w14:textId="77777777" w:rsidR="00630689" w:rsidRPr="00630689" w:rsidRDefault="00630689" w:rsidP="00630689">
      <w:pPr>
        <w:rPr>
          <w:sz w:val="24"/>
          <w:szCs w:val="24"/>
        </w:rPr>
      </w:pPr>
      <w:r w:rsidRPr="00630689">
        <w:rPr>
          <w:sz w:val="24"/>
          <w:szCs w:val="24"/>
        </w:rPr>
        <w:t>Understanding the distribution of impervious surfaces can help inform stormwater management strategies and identify areas where additional measures may be needed to reduce runoff impacts.</w:t>
      </w:r>
    </w:p>
    <w:p w14:paraId="26A13BCA" w14:textId="23523DED" w:rsidR="0041020C" w:rsidRDefault="00630689" w:rsidP="00D641F8">
      <w:pPr>
        <w:rPr>
          <w:i/>
          <w:iCs/>
          <w:color w:val="EE0000"/>
          <w:sz w:val="24"/>
          <w:szCs w:val="24"/>
        </w:rPr>
      </w:pPr>
      <w:r w:rsidRPr="00630689">
        <w:rPr>
          <w:i/>
          <w:iCs/>
          <w:color w:val="EE0000"/>
          <w:sz w:val="24"/>
          <w:szCs w:val="24"/>
        </w:rPr>
        <w:t>[Insert percent impervious cover if available, general distribution, and reference to mapping.]</w:t>
      </w:r>
    </w:p>
    <w:p w14:paraId="21233631" w14:textId="77777777" w:rsidR="004D0D97" w:rsidRDefault="004D0D97" w:rsidP="00D641F8">
      <w:pPr>
        <w:rPr>
          <w:i/>
          <w:iCs/>
          <w:color w:val="EE0000"/>
          <w:sz w:val="24"/>
          <w:szCs w:val="24"/>
        </w:rPr>
      </w:pPr>
    </w:p>
    <w:p w14:paraId="3D75A190" w14:textId="77777777" w:rsidR="004D0D97" w:rsidRDefault="004D0D97" w:rsidP="00D641F8">
      <w:pPr>
        <w:rPr>
          <w:i/>
          <w:iCs/>
          <w:color w:val="EE0000"/>
          <w:sz w:val="24"/>
          <w:szCs w:val="24"/>
        </w:rPr>
      </w:pPr>
    </w:p>
    <w:p w14:paraId="43052B7B" w14:textId="77777777" w:rsidR="004D0D97" w:rsidRDefault="004D0D97" w:rsidP="00D641F8">
      <w:pPr>
        <w:rPr>
          <w:i/>
          <w:iCs/>
          <w:color w:val="EE0000"/>
          <w:sz w:val="24"/>
          <w:szCs w:val="24"/>
        </w:rPr>
      </w:pPr>
    </w:p>
    <w:p w14:paraId="2B0C8424" w14:textId="77777777" w:rsidR="004D0D97" w:rsidRPr="004D0D97" w:rsidRDefault="004D0D97" w:rsidP="004D0D97">
      <w:pPr>
        <w:rPr>
          <w:i/>
          <w:iCs/>
          <w:color w:val="EE0000"/>
          <w:sz w:val="28"/>
          <w:szCs w:val="28"/>
        </w:rPr>
      </w:pPr>
    </w:p>
    <w:p w14:paraId="1A362F66" w14:textId="77777777" w:rsidR="004D0D97" w:rsidRP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2BC5191F" w14:textId="77777777" w:rsidR="004D0D97" w:rsidRDefault="004D0D97" w:rsidP="004D0D97">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11B218AA" wp14:editId="7868E335">
            <wp:extent cx="1219200" cy="931748"/>
            <wp:effectExtent l="0" t="0" r="0" b="1905"/>
            <wp:docPr id="1739710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3"/>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6AE163F5" wp14:editId="63C4AA02">
            <wp:extent cx="1962150" cy="1193432"/>
            <wp:effectExtent l="0" t="0" r="0" b="6985"/>
            <wp:docPr id="780409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4"/>
                    <a:stretch>
                      <a:fillRect/>
                    </a:stretch>
                  </pic:blipFill>
                  <pic:spPr>
                    <a:xfrm>
                      <a:off x="0" y="0"/>
                      <a:ext cx="1979133" cy="1203761"/>
                    </a:xfrm>
                    <a:prstGeom prst="rect">
                      <a:avLst/>
                    </a:prstGeom>
                  </pic:spPr>
                </pic:pic>
              </a:graphicData>
            </a:graphic>
          </wp:inline>
        </w:drawing>
      </w:r>
    </w:p>
    <w:p w14:paraId="43619586" w14:textId="77777777" w:rsid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p w14:paraId="2E87CE92" w14:textId="77777777" w:rsidR="004D0D97" w:rsidRDefault="004D0D97" w:rsidP="00D641F8">
      <w:pPr>
        <w:rPr>
          <w:i/>
          <w:iCs/>
          <w:color w:val="EE0000"/>
          <w:sz w:val="24"/>
          <w:szCs w:val="24"/>
        </w:rPr>
      </w:pPr>
    </w:p>
    <w:sdt>
      <w:sdtPr>
        <w:rPr>
          <w:noProof/>
        </w:rPr>
        <w:id w:val="252095474"/>
        <w:picture/>
      </w:sdtPr>
      <w:sdtEndPr/>
      <w:sdtContent>
        <w:p w14:paraId="7BC8D152" w14:textId="0FD207D6" w:rsidR="00197016" w:rsidRPr="00630689" w:rsidRDefault="00197016" w:rsidP="00D641F8">
          <w:pPr>
            <w:rPr>
              <w:color w:val="EE0000"/>
              <w:sz w:val="24"/>
              <w:szCs w:val="24"/>
            </w:rPr>
          </w:pPr>
          <w:r w:rsidRPr="00197016">
            <w:rPr>
              <w:noProof/>
            </w:rPr>
            <w:drawing>
              <wp:inline distT="0" distB="0" distL="0" distR="0" wp14:anchorId="7780BBC6" wp14:editId="20B0A0FB">
                <wp:extent cx="5867400" cy="8229600"/>
                <wp:effectExtent l="0" t="0" r="0" b="0"/>
                <wp:docPr id="11813630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31023489" w14:textId="251E7568" w:rsidR="0041020C" w:rsidRDefault="00AC441B" w:rsidP="00630689">
      <w:pPr>
        <w:pStyle w:val="Heading3"/>
      </w:pPr>
      <w:bookmarkStart w:id="37" w:name="_Toc232596767"/>
      <w:r w:rsidRPr="00AC441B">
        <w:lastRenderedPageBreak/>
        <w:t>Agriculture Districts</w:t>
      </w:r>
      <w:bookmarkEnd w:id="37"/>
    </w:p>
    <w:p w14:paraId="220C5DDF" w14:textId="77777777" w:rsidR="00630689" w:rsidRPr="00630689" w:rsidRDefault="00630689" w:rsidP="00630689">
      <w:pPr>
        <w:rPr>
          <w:sz w:val="24"/>
          <w:szCs w:val="24"/>
        </w:rPr>
      </w:pPr>
      <w:r w:rsidRPr="00630689">
        <w:rPr>
          <w:sz w:val="24"/>
          <w:szCs w:val="24"/>
        </w:rPr>
        <w:t xml:space="preserve">Portions of </w:t>
      </w:r>
      <w:r w:rsidRPr="003E6A0D">
        <w:rPr>
          <w:color w:val="EE0000"/>
          <w:sz w:val="24"/>
          <w:szCs w:val="24"/>
        </w:rPr>
        <w:t xml:space="preserve">[Municipality] </w:t>
      </w:r>
      <w:r w:rsidRPr="00630689">
        <w:rPr>
          <w:sz w:val="24"/>
          <w:szCs w:val="24"/>
        </w:rPr>
        <w:t>are located within New York State Agricultural Districts, which are established to support the continued viability of farming and to protect agricultural lands from conflicting land uses. These districts include actively farmed land as well as areas with agricultural potential.</w:t>
      </w:r>
    </w:p>
    <w:p w14:paraId="4F79F9D6" w14:textId="77777777" w:rsidR="00630689" w:rsidRPr="00630689" w:rsidRDefault="00630689" w:rsidP="00630689">
      <w:pPr>
        <w:rPr>
          <w:sz w:val="24"/>
          <w:szCs w:val="24"/>
        </w:rPr>
      </w:pPr>
      <w:r w:rsidRPr="00630689">
        <w:rPr>
          <w:sz w:val="24"/>
          <w:szCs w:val="24"/>
        </w:rPr>
        <w:t>Properties within an agricultural district may benefit from certain protections, including limitations on local regulation of farm operations and eligibility for agricultural assessment programs. These districts are intended to reduce pressure on farmland from non-agricultural development and to support long-term agricultural use.</w:t>
      </w:r>
    </w:p>
    <w:p w14:paraId="15725C6D" w14:textId="77777777" w:rsidR="00630689" w:rsidRPr="00630689" w:rsidRDefault="00630689" w:rsidP="00630689">
      <w:pPr>
        <w:rPr>
          <w:sz w:val="24"/>
          <w:szCs w:val="24"/>
        </w:rPr>
      </w:pPr>
      <w:r w:rsidRPr="00630689">
        <w:rPr>
          <w:sz w:val="24"/>
          <w:szCs w:val="24"/>
        </w:rPr>
        <w:t xml:space="preserve">In </w:t>
      </w:r>
      <w:r w:rsidRPr="003E6A0D">
        <w:rPr>
          <w:color w:val="EE0000"/>
          <w:sz w:val="24"/>
          <w:szCs w:val="24"/>
        </w:rPr>
        <w:t>[Municipality]</w:t>
      </w:r>
      <w:r w:rsidRPr="00630689">
        <w:rPr>
          <w:sz w:val="24"/>
          <w:szCs w:val="24"/>
        </w:rPr>
        <w:t xml:space="preserve">, agricultural districts are generally located in </w:t>
      </w:r>
      <w:r w:rsidRPr="003E6A0D">
        <w:rPr>
          <w:color w:val="EE0000"/>
          <w:sz w:val="24"/>
          <w:szCs w:val="24"/>
        </w:rPr>
        <w:t xml:space="preserve">[insert areas] </w:t>
      </w:r>
      <w:r w:rsidRPr="00630689">
        <w:rPr>
          <w:sz w:val="24"/>
          <w:szCs w:val="24"/>
        </w:rPr>
        <w:t>and may overlap with prime farmland soils and existing agricultural operations. These areas represent an important component of the local landscape and economy.</w:t>
      </w:r>
    </w:p>
    <w:p w14:paraId="5F507CF0" w14:textId="77777777" w:rsidR="00630689" w:rsidRPr="00630689" w:rsidRDefault="00630689" w:rsidP="00630689">
      <w:pPr>
        <w:rPr>
          <w:sz w:val="24"/>
          <w:szCs w:val="24"/>
        </w:rPr>
      </w:pPr>
      <w:r w:rsidRPr="00630689">
        <w:rPr>
          <w:sz w:val="24"/>
          <w:szCs w:val="24"/>
        </w:rPr>
        <w:t>Identifying agricultural districts helps provide context for land use planning decisions, particularly where development pressures may affect agricultural viability.</w:t>
      </w:r>
    </w:p>
    <w:p w14:paraId="3AA0E47F" w14:textId="66B37FC8" w:rsidR="00CF1B43" w:rsidRDefault="00630689" w:rsidP="00D641F8">
      <w:pPr>
        <w:rPr>
          <w:i/>
          <w:iCs/>
          <w:color w:val="EE0000"/>
          <w:sz w:val="24"/>
          <w:szCs w:val="24"/>
        </w:rPr>
      </w:pPr>
      <w:r w:rsidRPr="00630689">
        <w:rPr>
          <w:i/>
          <w:iCs/>
          <w:color w:val="EE0000"/>
          <w:sz w:val="24"/>
          <w:szCs w:val="24"/>
        </w:rPr>
        <w:t>[Insert acreage, number of parcels, or general distribution if available, and reference to mapping.]</w:t>
      </w:r>
    </w:p>
    <w:p w14:paraId="33321248" w14:textId="77777777" w:rsidR="004D0D97" w:rsidRDefault="004D0D97" w:rsidP="00D641F8">
      <w:pPr>
        <w:rPr>
          <w:i/>
          <w:iCs/>
          <w:color w:val="EE0000"/>
          <w:sz w:val="24"/>
          <w:szCs w:val="24"/>
        </w:rPr>
      </w:pPr>
    </w:p>
    <w:p w14:paraId="0D16BB7E" w14:textId="77777777" w:rsidR="004D0D97" w:rsidRDefault="004D0D97" w:rsidP="00D641F8">
      <w:pPr>
        <w:rPr>
          <w:i/>
          <w:iCs/>
          <w:color w:val="EE0000"/>
          <w:sz w:val="24"/>
          <w:szCs w:val="24"/>
        </w:rPr>
      </w:pPr>
    </w:p>
    <w:p w14:paraId="2DC5909F" w14:textId="77777777" w:rsidR="004D0D97" w:rsidRDefault="004D0D97" w:rsidP="00D641F8">
      <w:pPr>
        <w:rPr>
          <w:i/>
          <w:iCs/>
          <w:color w:val="EE0000"/>
          <w:sz w:val="24"/>
          <w:szCs w:val="24"/>
        </w:rPr>
      </w:pPr>
    </w:p>
    <w:p w14:paraId="372B7D19" w14:textId="77777777" w:rsidR="004D0D97" w:rsidRPr="004D0D97" w:rsidRDefault="004D0D97" w:rsidP="004D0D97">
      <w:pPr>
        <w:rPr>
          <w:i/>
          <w:iCs/>
          <w:color w:val="EE0000"/>
          <w:sz w:val="28"/>
          <w:szCs w:val="28"/>
        </w:rPr>
      </w:pPr>
    </w:p>
    <w:p w14:paraId="1A6B09DE" w14:textId="77777777" w:rsidR="004D0D97" w:rsidRP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17663EB3" w14:textId="77777777" w:rsidR="004D0D97" w:rsidRDefault="004D0D97" w:rsidP="004D0D97">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76E1DAB3" wp14:editId="5190017C">
            <wp:extent cx="1219200" cy="931748"/>
            <wp:effectExtent l="0" t="0" r="0" b="1905"/>
            <wp:docPr id="1474644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3"/>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1C95C0A6" wp14:editId="380C6889">
            <wp:extent cx="1962150" cy="1193432"/>
            <wp:effectExtent l="0" t="0" r="0" b="6985"/>
            <wp:docPr id="1760526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4"/>
                    <a:stretch>
                      <a:fillRect/>
                    </a:stretch>
                  </pic:blipFill>
                  <pic:spPr>
                    <a:xfrm>
                      <a:off x="0" y="0"/>
                      <a:ext cx="1979133" cy="1203761"/>
                    </a:xfrm>
                    <a:prstGeom prst="rect">
                      <a:avLst/>
                    </a:prstGeom>
                  </pic:spPr>
                </pic:pic>
              </a:graphicData>
            </a:graphic>
          </wp:inline>
        </w:drawing>
      </w:r>
    </w:p>
    <w:p w14:paraId="48802395" w14:textId="77777777" w:rsid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p w14:paraId="477D90DE" w14:textId="77777777" w:rsidR="004D0D97" w:rsidRDefault="004D0D97" w:rsidP="00D641F8">
      <w:pPr>
        <w:rPr>
          <w:i/>
          <w:iCs/>
          <w:color w:val="EE0000"/>
          <w:sz w:val="24"/>
          <w:szCs w:val="24"/>
        </w:rPr>
      </w:pPr>
    </w:p>
    <w:sdt>
      <w:sdtPr>
        <w:rPr>
          <w:noProof/>
        </w:rPr>
        <w:id w:val="-1602715041"/>
        <w:picture/>
      </w:sdtPr>
      <w:sdtEndPr/>
      <w:sdtContent>
        <w:p w14:paraId="43F74FE6" w14:textId="77FA1676" w:rsidR="00197016" w:rsidRPr="00630689" w:rsidRDefault="00197016" w:rsidP="00D641F8">
          <w:pPr>
            <w:rPr>
              <w:color w:val="EE0000"/>
              <w:sz w:val="24"/>
              <w:szCs w:val="24"/>
            </w:rPr>
          </w:pPr>
          <w:r w:rsidRPr="00197016">
            <w:rPr>
              <w:noProof/>
            </w:rPr>
            <w:drawing>
              <wp:inline distT="0" distB="0" distL="0" distR="0" wp14:anchorId="6113C160" wp14:editId="4DEE5FB5">
                <wp:extent cx="5867400" cy="8229600"/>
                <wp:effectExtent l="0" t="0" r="0" b="0"/>
                <wp:docPr id="894676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4697A83D" w14:textId="4A1869D8" w:rsidR="00C1211D" w:rsidRDefault="0005006A" w:rsidP="005C23A1">
      <w:pPr>
        <w:pStyle w:val="Heading3"/>
        <w:tabs>
          <w:tab w:val="left" w:pos="2850"/>
        </w:tabs>
      </w:pPr>
      <w:bookmarkStart w:id="38" w:name="_Toc232596768"/>
      <w:r>
        <w:lastRenderedPageBreak/>
        <w:t>Dams</w:t>
      </w:r>
      <w:bookmarkEnd w:id="38"/>
      <w:r w:rsidR="00C1211D">
        <w:tab/>
      </w:r>
    </w:p>
    <w:p w14:paraId="7A15A216" w14:textId="77777777" w:rsidR="005C23A1" w:rsidRPr="005C23A1" w:rsidRDefault="005C23A1" w:rsidP="005C23A1">
      <w:pPr>
        <w:rPr>
          <w:sz w:val="24"/>
          <w:szCs w:val="24"/>
        </w:rPr>
      </w:pPr>
      <w:r w:rsidRPr="005C23A1">
        <w:rPr>
          <w:sz w:val="24"/>
          <w:szCs w:val="24"/>
        </w:rPr>
        <w:t xml:space="preserve">Dams located within or upstream of </w:t>
      </w:r>
      <w:r w:rsidRPr="005C23A1">
        <w:rPr>
          <w:color w:val="EE0000"/>
          <w:sz w:val="24"/>
          <w:szCs w:val="24"/>
        </w:rPr>
        <w:t xml:space="preserve">[Municipality] </w:t>
      </w:r>
      <w:r w:rsidRPr="005C23A1">
        <w:rPr>
          <w:sz w:val="24"/>
          <w:szCs w:val="24"/>
        </w:rPr>
        <w:t>can influence surface water flow, water levels, sediment transport, and flood dynamics. Depending on their size, design, and condition, dams may provide benefits such as water supply storage, flood attenuation, hydropower generation, recreation, and ecological or flow regulation functions. At the same time, dams can alter natural stream processes by impounding water, changing downstream flow regimes, and affecting aquatic habitat connectivity.</w:t>
      </w:r>
    </w:p>
    <w:p w14:paraId="2AF81B1B" w14:textId="2C0ED3CE" w:rsidR="005C23A1" w:rsidRPr="005C23A1" w:rsidRDefault="005C23A1" w:rsidP="005C23A1">
      <w:pPr>
        <w:rPr>
          <w:sz w:val="24"/>
          <w:szCs w:val="24"/>
        </w:rPr>
      </w:pPr>
      <w:r w:rsidRPr="005C23A1">
        <w:rPr>
          <w:sz w:val="24"/>
          <w:szCs w:val="24"/>
        </w:rPr>
        <w:t>The condition and maintenance of dams are important factors in assessing potential risk. Older or undersized structures, as well as those with compromised spillways or structural integrity, may present safety concerns under high flow or extreme precipitation events. In some cases, dam failure or controlled releases can contribute to downstream flooding.</w:t>
      </w:r>
      <w:r>
        <w:rPr>
          <w:sz w:val="24"/>
          <w:szCs w:val="24"/>
        </w:rPr>
        <w:t xml:space="preserve"> Dams are regulated by New York State Department of Environmental Conservation (NYSDEC).</w:t>
      </w:r>
    </w:p>
    <w:p w14:paraId="7F791C2E" w14:textId="7901C379" w:rsidR="005C23A1" w:rsidRPr="005C23A1" w:rsidRDefault="005C23A1" w:rsidP="005C23A1">
      <w:pPr>
        <w:rPr>
          <w:i/>
          <w:iCs/>
          <w:color w:val="EE0000"/>
          <w:sz w:val="24"/>
          <w:szCs w:val="24"/>
        </w:rPr>
      </w:pPr>
      <w:r w:rsidRPr="005C23A1">
        <w:rPr>
          <w:i/>
          <w:iCs/>
          <w:color w:val="EE0000"/>
          <w:sz w:val="24"/>
          <w:szCs w:val="24"/>
        </w:rPr>
        <w:t>[Insert description known dams]</w:t>
      </w:r>
    </w:p>
    <w:p w14:paraId="473ED15B" w14:textId="77777777" w:rsidR="00C1211D" w:rsidRDefault="00C1211D" w:rsidP="00C1211D"/>
    <w:p w14:paraId="1FBEC649" w14:textId="77777777" w:rsidR="00C1211D" w:rsidRDefault="00C1211D" w:rsidP="00C1211D"/>
    <w:p w14:paraId="73C4B760" w14:textId="77777777" w:rsidR="00C1211D" w:rsidRDefault="00C1211D" w:rsidP="00C1211D"/>
    <w:p w14:paraId="2C9A0A27" w14:textId="77777777" w:rsidR="00C1211D" w:rsidRDefault="00C1211D" w:rsidP="00C1211D"/>
    <w:p w14:paraId="6BFC3DDF" w14:textId="77777777" w:rsidR="00C1211D" w:rsidRDefault="00C1211D" w:rsidP="00C1211D"/>
    <w:p w14:paraId="5F7966BC" w14:textId="77777777" w:rsidR="00C1211D" w:rsidRDefault="00C1211D" w:rsidP="00C1211D"/>
    <w:p w14:paraId="71902E7F" w14:textId="77777777" w:rsidR="00C1211D" w:rsidRDefault="00C1211D" w:rsidP="00C1211D"/>
    <w:p w14:paraId="22735FAC" w14:textId="77777777" w:rsidR="00C1211D" w:rsidRDefault="00C1211D" w:rsidP="00C1211D"/>
    <w:p w14:paraId="4A304BA6" w14:textId="77777777" w:rsidR="00C1211D" w:rsidRDefault="00C1211D" w:rsidP="00C1211D"/>
    <w:p w14:paraId="1B4D7B2F" w14:textId="77777777" w:rsidR="00D3448F" w:rsidRPr="004D0D97" w:rsidRDefault="00D3448F" w:rsidP="00D3448F">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067B6E9A" w14:textId="77777777" w:rsidR="00D3448F" w:rsidRDefault="00D3448F" w:rsidP="00D3448F">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798FEA31" wp14:editId="211840FB">
            <wp:extent cx="1219200" cy="931748"/>
            <wp:effectExtent l="0" t="0" r="0" b="1905"/>
            <wp:docPr id="138542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3"/>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3A81954E" wp14:editId="1849AD0D">
            <wp:extent cx="1962150" cy="1193432"/>
            <wp:effectExtent l="0" t="0" r="0" b="6985"/>
            <wp:docPr id="1735609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4"/>
                    <a:stretch>
                      <a:fillRect/>
                    </a:stretch>
                  </pic:blipFill>
                  <pic:spPr>
                    <a:xfrm>
                      <a:off x="0" y="0"/>
                      <a:ext cx="1979133" cy="1203761"/>
                    </a:xfrm>
                    <a:prstGeom prst="rect">
                      <a:avLst/>
                    </a:prstGeom>
                  </pic:spPr>
                </pic:pic>
              </a:graphicData>
            </a:graphic>
          </wp:inline>
        </w:drawing>
      </w:r>
    </w:p>
    <w:p w14:paraId="484ECA15" w14:textId="77777777" w:rsidR="00D3448F" w:rsidRDefault="00D3448F" w:rsidP="00D3448F">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p w14:paraId="5868DBCE" w14:textId="5DB550EF" w:rsidR="00C1211D" w:rsidRPr="00D3448F" w:rsidRDefault="00D3448F" w:rsidP="00C1211D">
      <w:pPr>
        <w:rPr>
          <w:i/>
          <w:iCs/>
          <w:color w:val="EE0000"/>
          <w:sz w:val="24"/>
          <w:szCs w:val="24"/>
        </w:rPr>
      </w:pPr>
      <w:r w:rsidRPr="00197016">
        <w:rPr>
          <w:noProof/>
        </w:rPr>
        <w:lastRenderedPageBreak/>
        <w:drawing>
          <wp:inline distT="0" distB="0" distL="0" distR="0" wp14:anchorId="5E74C975" wp14:editId="416173A2">
            <wp:extent cx="5867400" cy="8229600"/>
            <wp:effectExtent l="0" t="0" r="0" b="0"/>
            <wp:docPr id="11089333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p w14:paraId="1D0A5EA0" w14:textId="57ADEE31" w:rsidR="00A23ED7" w:rsidRPr="00D641F8" w:rsidRDefault="00A23ED7" w:rsidP="00A23ED7">
      <w:pPr>
        <w:pStyle w:val="Heading3"/>
      </w:pPr>
      <w:bookmarkStart w:id="39" w:name="_Toc232596769"/>
      <w:r w:rsidRPr="00A23ED7">
        <w:lastRenderedPageBreak/>
        <w:t>Mineral Resources</w:t>
      </w:r>
      <w:bookmarkEnd w:id="39"/>
    </w:p>
    <w:p w14:paraId="4AEDAC64" w14:textId="77777777" w:rsidR="00630689" w:rsidRPr="00630689" w:rsidRDefault="00630689" w:rsidP="00630689">
      <w:pPr>
        <w:rPr>
          <w:sz w:val="24"/>
          <w:szCs w:val="24"/>
        </w:rPr>
      </w:pPr>
      <w:r w:rsidRPr="00630689">
        <w:rPr>
          <w:sz w:val="24"/>
          <w:szCs w:val="24"/>
        </w:rPr>
        <w:t xml:space="preserve">Mineral resources within </w:t>
      </w:r>
      <w:r w:rsidRPr="003E6A0D">
        <w:rPr>
          <w:color w:val="EE0000"/>
          <w:sz w:val="24"/>
          <w:szCs w:val="24"/>
        </w:rPr>
        <w:t xml:space="preserve">[Municipality] </w:t>
      </w:r>
      <w:r w:rsidRPr="00630689">
        <w:rPr>
          <w:sz w:val="24"/>
          <w:szCs w:val="24"/>
        </w:rPr>
        <w:t>may include deposits of sand, gravel, crushed stone, or other materials associated with local geologic and surficial conditions. These resources are often located in areas with specific soil or geologic characteristics, such as glacial outwash deposits or bedrock formations suitable for extraction.</w:t>
      </w:r>
    </w:p>
    <w:p w14:paraId="1AFB4FD9" w14:textId="77777777" w:rsidR="00630689" w:rsidRPr="00630689" w:rsidRDefault="00630689" w:rsidP="00630689">
      <w:pPr>
        <w:rPr>
          <w:sz w:val="24"/>
          <w:szCs w:val="24"/>
        </w:rPr>
      </w:pPr>
      <w:r w:rsidRPr="00630689">
        <w:rPr>
          <w:sz w:val="24"/>
          <w:szCs w:val="24"/>
        </w:rPr>
        <w:t>In some cases, these resources are actively mined or have been historically extracted, while in other areas they may represent potential future sources of construction materials. Extraction activities can influence land use patterns and may introduce considerations related to traffic, noise, groundwater, and land disturbance.</w:t>
      </w:r>
    </w:p>
    <w:p w14:paraId="3632F14E" w14:textId="77777777" w:rsidR="00630689" w:rsidRPr="00630689" w:rsidRDefault="00630689" w:rsidP="00630689">
      <w:pPr>
        <w:rPr>
          <w:sz w:val="24"/>
          <w:szCs w:val="24"/>
        </w:rPr>
      </w:pPr>
      <w:r w:rsidRPr="00630689">
        <w:rPr>
          <w:sz w:val="24"/>
          <w:szCs w:val="24"/>
        </w:rPr>
        <w:t>The identification of mineral resource areas provides additional context for understanding how geologic conditions intersect with land use and where potential conflicts between extraction, conservation, and development may arise.</w:t>
      </w:r>
    </w:p>
    <w:p w14:paraId="26400417" w14:textId="3FAB225E" w:rsidR="002F5D54" w:rsidRDefault="00630689" w:rsidP="002F5D54">
      <w:pPr>
        <w:rPr>
          <w:i/>
          <w:iCs/>
          <w:color w:val="EE0000"/>
          <w:sz w:val="24"/>
          <w:szCs w:val="24"/>
        </w:rPr>
      </w:pPr>
      <w:r w:rsidRPr="00630689">
        <w:rPr>
          <w:i/>
          <w:iCs/>
          <w:color w:val="EE0000"/>
          <w:sz w:val="24"/>
          <w:szCs w:val="24"/>
        </w:rPr>
        <w:t>[Insert description of known deposits, active or historic mining operations if applicable, and reference to mapping or data sources.]</w:t>
      </w:r>
    </w:p>
    <w:p w14:paraId="731989AD" w14:textId="77777777" w:rsidR="004D0D97" w:rsidRDefault="004D0D97" w:rsidP="002F5D54">
      <w:pPr>
        <w:rPr>
          <w:i/>
          <w:iCs/>
          <w:color w:val="EE0000"/>
          <w:sz w:val="24"/>
          <w:szCs w:val="24"/>
        </w:rPr>
      </w:pPr>
    </w:p>
    <w:p w14:paraId="2FD48B92" w14:textId="77777777" w:rsidR="004D0D97" w:rsidRDefault="004D0D97" w:rsidP="002F5D54">
      <w:pPr>
        <w:rPr>
          <w:i/>
          <w:iCs/>
          <w:color w:val="EE0000"/>
          <w:sz w:val="24"/>
          <w:szCs w:val="24"/>
        </w:rPr>
      </w:pPr>
    </w:p>
    <w:p w14:paraId="4B38E64C" w14:textId="77777777" w:rsidR="004D0D97" w:rsidRDefault="004D0D97" w:rsidP="002F5D54">
      <w:pPr>
        <w:rPr>
          <w:i/>
          <w:iCs/>
          <w:color w:val="EE0000"/>
          <w:sz w:val="24"/>
          <w:szCs w:val="24"/>
        </w:rPr>
      </w:pPr>
    </w:p>
    <w:p w14:paraId="7F5E210E" w14:textId="77777777" w:rsidR="004D0D97" w:rsidRDefault="004D0D97" w:rsidP="002F5D54">
      <w:pPr>
        <w:rPr>
          <w:i/>
          <w:iCs/>
          <w:color w:val="EE0000"/>
          <w:sz w:val="24"/>
          <w:szCs w:val="24"/>
        </w:rPr>
      </w:pPr>
    </w:p>
    <w:p w14:paraId="4A867287" w14:textId="77777777" w:rsidR="004D0D97" w:rsidRDefault="004D0D97" w:rsidP="002F5D54">
      <w:pPr>
        <w:rPr>
          <w:i/>
          <w:iCs/>
          <w:color w:val="EE0000"/>
          <w:sz w:val="24"/>
          <w:szCs w:val="24"/>
        </w:rPr>
      </w:pPr>
    </w:p>
    <w:p w14:paraId="6904C4E1" w14:textId="77777777" w:rsidR="004D0D97" w:rsidRPr="004D0D97" w:rsidRDefault="004D0D97" w:rsidP="004D0D97">
      <w:pPr>
        <w:rPr>
          <w:i/>
          <w:iCs/>
          <w:color w:val="EE0000"/>
          <w:sz w:val="28"/>
          <w:szCs w:val="28"/>
        </w:rPr>
      </w:pPr>
    </w:p>
    <w:p w14:paraId="7701D502" w14:textId="77777777" w:rsidR="004D0D97" w:rsidRP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1C55B5CD" w14:textId="77777777" w:rsidR="004D0D97" w:rsidRDefault="004D0D97" w:rsidP="004D0D97">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7BF64142" wp14:editId="3132768A">
            <wp:extent cx="1219200" cy="931748"/>
            <wp:effectExtent l="0" t="0" r="0" b="1905"/>
            <wp:docPr id="2108493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3"/>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77FA65D2" wp14:editId="5C211363">
            <wp:extent cx="1962150" cy="1193432"/>
            <wp:effectExtent l="0" t="0" r="0" b="6985"/>
            <wp:docPr id="9369749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4"/>
                    <a:stretch>
                      <a:fillRect/>
                    </a:stretch>
                  </pic:blipFill>
                  <pic:spPr>
                    <a:xfrm>
                      <a:off x="0" y="0"/>
                      <a:ext cx="1979133" cy="1203761"/>
                    </a:xfrm>
                    <a:prstGeom prst="rect">
                      <a:avLst/>
                    </a:prstGeom>
                  </pic:spPr>
                </pic:pic>
              </a:graphicData>
            </a:graphic>
          </wp:inline>
        </w:drawing>
      </w:r>
    </w:p>
    <w:p w14:paraId="1F2C278E" w14:textId="77777777" w:rsid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p w14:paraId="3A9108A0" w14:textId="77777777" w:rsidR="004D0D97" w:rsidRDefault="004D0D97" w:rsidP="002F5D54">
      <w:pPr>
        <w:rPr>
          <w:i/>
          <w:iCs/>
          <w:color w:val="EE0000"/>
          <w:sz w:val="24"/>
          <w:szCs w:val="24"/>
        </w:rPr>
      </w:pPr>
    </w:p>
    <w:sdt>
      <w:sdtPr>
        <w:rPr>
          <w:noProof/>
        </w:rPr>
        <w:id w:val="2041089423"/>
        <w:picture/>
      </w:sdtPr>
      <w:sdtEndPr/>
      <w:sdtContent>
        <w:p w14:paraId="1FBD2A1E" w14:textId="665A9A0C" w:rsidR="00197016" w:rsidRPr="00630689" w:rsidRDefault="00197016" w:rsidP="002F5D54">
          <w:pPr>
            <w:rPr>
              <w:color w:val="EE0000"/>
              <w:sz w:val="24"/>
              <w:szCs w:val="24"/>
            </w:rPr>
          </w:pPr>
          <w:r w:rsidRPr="00197016">
            <w:rPr>
              <w:noProof/>
            </w:rPr>
            <w:drawing>
              <wp:inline distT="0" distB="0" distL="0" distR="0" wp14:anchorId="4BB9FA83" wp14:editId="38CC414B">
                <wp:extent cx="5867400" cy="8229600"/>
                <wp:effectExtent l="0" t="0" r="0" b="0"/>
                <wp:docPr id="8781668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00E9C06C" w14:textId="4C050C46" w:rsidR="002F5D54" w:rsidRPr="00D641F8" w:rsidRDefault="002F5D54" w:rsidP="002F5D54">
      <w:pPr>
        <w:pStyle w:val="Heading3"/>
      </w:pPr>
      <w:bookmarkStart w:id="40" w:name="_Toc232596770"/>
      <w:r w:rsidRPr="002F5D54">
        <w:lastRenderedPageBreak/>
        <w:t>Hazardous</w:t>
      </w:r>
      <w:r>
        <w:t xml:space="preserve"> Sites</w:t>
      </w:r>
      <w:bookmarkEnd w:id="40"/>
    </w:p>
    <w:p w14:paraId="1E397E19" w14:textId="77777777" w:rsidR="00630689" w:rsidRPr="00630689" w:rsidRDefault="00630689" w:rsidP="00630689">
      <w:pPr>
        <w:rPr>
          <w:sz w:val="24"/>
          <w:szCs w:val="24"/>
        </w:rPr>
      </w:pPr>
      <w:r w:rsidRPr="00630689">
        <w:rPr>
          <w:sz w:val="24"/>
          <w:szCs w:val="24"/>
        </w:rPr>
        <w:t xml:space="preserve">Hazardous sites within </w:t>
      </w:r>
      <w:r w:rsidRPr="003E6A0D">
        <w:rPr>
          <w:color w:val="EE0000"/>
          <w:sz w:val="24"/>
          <w:szCs w:val="24"/>
        </w:rPr>
        <w:t xml:space="preserve">[Municipality] </w:t>
      </w:r>
      <w:r w:rsidRPr="00630689">
        <w:rPr>
          <w:sz w:val="24"/>
          <w:szCs w:val="24"/>
        </w:rPr>
        <w:t>include locations where contamination from past or current activities has been identified or is suspected. These sites may be associated with industrial uses, storage or disposal of hazardous materials, or other activities that have resulted in environmental impacts.</w:t>
      </w:r>
    </w:p>
    <w:p w14:paraId="1EA7588E" w14:textId="77777777" w:rsidR="00630689" w:rsidRPr="00630689" w:rsidRDefault="00630689" w:rsidP="00630689">
      <w:pPr>
        <w:rPr>
          <w:sz w:val="24"/>
          <w:szCs w:val="24"/>
        </w:rPr>
      </w:pPr>
      <w:r w:rsidRPr="00630689">
        <w:rPr>
          <w:sz w:val="24"/>
          <w:szCs w:val="24"/>
        </w:rPr>
        <w:t>Information on hazardous sites is typically drawn from state and federal environmental databases and provides an important layer of context for understanding environmental conditions across the municipality.</w:t>
      </w:r>
    </w:p>
    <w:p w14:paraId="14FD0067" w14:textId="77777777" w:rsidR="00630689" w:rsidRPr="00630689" w:rsidRDefault="00630689" w:rsidP="00630689">
      <w:pPr>
        <w:rPr>
          <w:sz w:val="24"/>
          <w:szCs w:val="24"/>
        </w:rPr>
      </w:pPr>
      <w:r w:rsidRPr="00630689">
        <w:rPr>
          <w:sz w:val="24"/>
          <w:szCs w:val="24"/>
        </w:rPr>
        <w:t>The presence of these sites may influence land use decisions, particularly where redevelopment or changes in use are being considered. In some cases, environmental assessment or remediation may be required before a site can be reused.</w:t>
      </w:r>
    </w:p>
    <w:p w14:paraId="280A17CE" w14:textId="0F3A03A9" w:rsidR="002F5D54" w:rsidRDefault="00630689" w:rsidP="00D641F8">
      <w:pPr>
        <w:rPr>
          <w:i/>
          <w:iCs/>
          <w:color w:val="EE0000"/>
          <w:sz w:val="24"/>
          <w:szCs w:val="24"/>
        </w:rPr>
      </w:pPr>
      <w:r w:rsidRPr="00630689">
        <w:rPr>
          <w:i/>
          <w:iCs/>
          <w:color w:val="EE0000"/>
          <w:sz w:val="24"/>
          <w:szCs w:val="24"/>
        </w:rPr>
        <w:t>[Insert number or general distribution of hazardous sites, and reference to available data sources.]</w:t>
      </w:r>
    </w:p>
    <w:p w14:paraId="5B638BCB" w14:textId="77777777" w:rsidR="004D0D97" w:rsidRDefault="004D0D97" w:rsidP="00D641F8">
      <w:pPr>
        <w:rPr>
          <w:i/>
          <w:iCs/>
          <w:color w:val="EE0000"/>
          <w:sz w:val="24"/>
          <w:szCs w:val="24"/>
        </w:rPr>
      </w:pPr>
    </w:p>
    <w:p w14:paraId="5C8CA162" w14:textId="77777777" w:rsidR="004D0D97" w:rsidRDefault="004D0D97" w:rsidP="00D641F8">
      <w:pPr>
        <w:rPr>
          <w:i/>
          <w:iCs/>
          <w:color w:val="EE0000"/>
          <w:sz w:val="24"/>
          <w:szCs w:val="24"/>
        </w:rPr>
      </w:pPr>
    </w:p>
    <w:p w14:paraId="2928D2CA" w14:textId="77777777" w:rsidR="004D0D97" w:rsidRDefault="004D0D97" w:rsidP="00D641F8">
      <w:pPr>
        <w:rPr>
          <w:i/>
          <w:iCs/>
          <w:color w:val="EE0000"/>
          <w:sz w:val="24"/>
          <w:szCs w:val="24"/>
        </w:rPr>
      </w:pPr>
    </w:p>
    <w:p w14:paraId="01344F9C" w14:textId="77777777" w:rsidR="004D0D97" w:rsidRDefault="004D0D97" w:rsidP="00D641F8">
      <w:pPr>
        <w:rPr>
          <w:i/>
          <w:iCs/>
          <w:color w:val="EE0000"/>
          <w:sz w:val="24"/>
          <w:szCs w:val="24"/>
        </w:rPr>
      </w:pPr>
    </w:p>
    <w:p w14:paraId="526B5B69" w14:textId="77777777" w:rsidR="004D0D97" w:rsidRDefault="004D0D97" w:rsidP="00D641F8">
      <w:pPr>
        <w:rPr>
          <w:i/>
          <w:iCs/>
          <w:color w:val="EE0000"/>
          <w:sz w:val="24"/>
          <w:szCs w:val="24"/>
        </w:rPr>
      </w:pPr>
    </w:p>
    <w:p w14:paraId="6C79DFB5" w14:textId="77777777" w:rsidR="004D0D97" w:rsidRPr="004D0D97" w:rsidRDefault="004D0D97" w:rsidP="004D0D97">
      <w:pPr>
        <w:rPr>
          <w:i/>
          <w:iCs/>
          <w:color w:val="EE0000"/>
          <w:sz w:val="28"/>
          <w:szCs w:val="28"/>
        </w:rPr>
      </w:pPr>
    </w:p>
    <w:p w14:paraId="2E5AE770" w14:textId="77777777" w:rsidR="004D0D97" w:rsidRP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706D6CDB" w14:textId="77777777" w:rsidR="004D0D97" w:rsidRDefault="004D0D97" w:rsidP="004D0D97">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6821FEB0" wp14:editId="7B349E92">
            <wp:extent cx="1219200" cy="931748"/>
            <wp:effectExtent l="0" t="0" r="0" b="1905"/>
            <wp:docPr id="975698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3"/>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2CB431D0" wp14:editId="17E7CC43">
            <wp:extent cx="1962150" cy="1193432"/>
            <wp:effectExtent l="0" t="0" r="0" b="6985"/>
            <wp:docPr id="677277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4"/>
                    <a:stretch>
                      <a:fillRect/>
                    </a:stretch>
                  </pic:blipFill>
                  <pic:spPr>
                    <a:xfrm>
                      <a:off x="0" y="0"/>
                      <a:ext cx="1979133" cy="1203761"/>
                    </a:xfrm>
                    <a:prstGeom prst="rect">
                      <a:avLst/>
                    </a:prstGeom>
                  </pic:spPr>
                </pic:pic>
              </a:graphicData>
            </a:graphic>
          </wp:inline>
        </w:drawing>
      </w:r>
    </w:p>
    <w:p w14:paraId="30F5FE1A" w14:textId="77777777" w:rsid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p w14:paraId="10574748" w14:textId="77777777" w:rsidR="004D0D97" w:rsidRDefault="004D0D97" w:rsidP="00D641F8">
      <w:pPr>
        <w:rPr>
          <w:i/>
          <w:iCs/>
          <w:color w:val="EE0000"/>
          <w:sz w:val="24"/>
          <w:szCs w:val="24"/>
        </w:rPr>
      </w:pPr>
    </w:p>
    <w:sdt>
      <w:sdtPr>
        <w:rPr>
          <w:noProof/>
        </w:rPr>
        <w:id w:val="2068528446"/>
        <w:picture/>
      </w:sdtPr>
      <w:sdtEndPr/>
      <w:sdtContent>
        <w:p w14:paraId="55FEB65B" w14:textId="6F021328" w:rsidR="00197016" w:rsidRPr="00630689" w:rsidRDefault="00197016" w:rsidP="00D641F8">
          <w:pPr>
            <w:rPr>
              <w:color w:val="EE0000"/>
              <w:sz w:val="24"/>
              <w:szCs w:val="24"/>
            </w:rPr>
          </w:pPr>
          <w:r w:rsidRPr="00197016">
            <w:rPr>
              <w:noProof/>
            </w:rPr>
            <w:drawing>
              <wp:inline distT="0" distB="0" distL="0" distR="0" wp14:anchorId="5DEFF1D0" wp14:editId="591CA834">
                <wp:extent cx="5867400" cy="8229600"/>
                <wp:effectExtent l="0" t="0" r="0" b="0"/>
                <wp:docPr id="2631798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6946C0BD" w14:textId="77777777" w:rsidR="00A23ED7" w:rsidRPr="00D641F8" w:rsidRDefault="00A23ED7" w:rsidP="00A23ED7">
      <w:pPr>
        <w:pStyle w:val="Heading3"/>
      </w:pPr>
      <w:bookmarkStart w:id="41" w:name="_Toc232596771"/>
      <w:r w:rsidRPr="00AC441B">
        <w:lastRenderedPageBreak/>
        <w:t>State Pollutant Discharge Elimination System</w:t>
      </w:r>
      <w:bookmarkEnd w:id="41"/>
    </w:p>
    <w:p w14:paraId="7CCC5121" w14:textId="77777777" w:rsidR="00630689" w:rsidRPr="00630689" w:rsidRDefault="00630689" w:rsidP="00630689">
      <w:pPr>
        <w:rPr>
          <w:sz w:val="24"/>
          <w:szCs w:val="24"/>
        </w:rPr>
      </w:pPr>
      <w:r w:rsidRPr="00630689">
        <w:rPr>
          <w:sz w:val="24"/>
          <w:szCs w:val="24"/>
        </w:rPr>
        <w:t xml:space="preserve">Facilities operating under the State Pollutant Discharge Elimination System (SPDES) in </w:t>
      </w:r>
      <w:r w:rsidRPr="003E6A0D">
        <w:rPr>
          <w:color w:val="EE0000"/>
          <w:sz w:val="24"/>
          <w:szCs w:val="24"/>
        </w:rPr>
        <w:t xml:space="preserve">[Municipality] </w:t>
      </w:r>
      <w:r w:rsidRPr="00630689">
        <w:rPr>
          <w:sz w:val="24"/>
          <w:szCs w:val="24"/>
        </w:rPr>
        <w:t>are permitted to discharge wastewater or stormwater under conditions intended to protect water quality. These permits apply to a range of activities, including industrial operations, wastewater treatment facilities, and municipal stormwater systems.</w:t>
      </w:r>
    </w:p>
    <w:p w14:paraId="455161E3" w14:textId="77777777" w:rsidR="00630689" w:rsidRPr="00630689" w:rsidRDefault="00630689" w:rsidP="00630689">
      <w:pPr>
        <w:rPr>
          <w:sz w:val="24"/>
          <w:szCs w:val="24"/>
        </w:rPr>
      </w:pPr>
      <w:r w:rsidRPr="00630689">
        <w:rPr>
          <w:sz w:val="24"/>
          <w:szCs w:val="24"/>
        </w:rPr>
        <w:t>The presence of SPDES-regulated facilities reflects areas where discharges to surface waters may occur and where water quality is actively managed through permitting and monitoring. Depending on the type of facility, these discharges may be associated with treated wastewater, industrial processes, or stormwater runoff from developed areas.</w:t>
      </w:r>
    </w:p>
    <w:p w14:paraId="5E2527E4" w14:textId="77777777" w:rsidR="00630689" w:rsidRPr="00630689" w:rsidRDefault="00630689" w:rsidP="00630689">
      <w:pPr>
        <w:rPr>
          <w:sz w:val="24"/>
          <w:szCs w:val="24"/>
        </w:rPr>
      </w:pPr>
      <w:r w:rsidRPr="00630689">
        <w:rPr>
          <w:sz w:val="24"/>
          <w:szCs w:val="24"/>
        </w:rPr>
        <w:t xml:space="preserve">In </w:t>
      </w:r>
      <w:r w:rsidRPr="003E6A0D">
        <w:rPr>
          <w:color w:val="EE0000"/>
          <w:sz w:val="24"/>
          <w:szCs w:val="24"/>
        </w:rPr>
        <w:t xml:space="preserve">[Municipality], </w:t>
      </w:r>
      <w:r w:rsidRPr="00630689">
        <w:rPr>
          <w:sz w:val="24"/>
          <w:szCs w:val="24"/>
        </w:rPr>
        <w:t xml:space="preserve">these facilities are generally associated with </w:t>
      </w:r>
      <w:r w:rsidRPr="003E6A0D">
        <w:rPr>
          <w:color w:val="EE0000"/>
          <w:sz w:val="24"/>
          <w:szCs w:val="24"/>
        </w:rPr>
        <w:t>[insert general land use context, such as industrial areas, developed corridors, or municipal infrastructure]</w:t>
      </w:r>
      <w:r w:rsidRPr="00630689">
        <w:rPr>
          <w:sz w:val="24"/>
          <w:szCs w:val="24"/>
        </w:rPr>
        <w:t>. Understanding their location provides additional context for evaluating potential influences on nearby water resources, including streams, wetlands, and downstream receiving waters.</w:t>
      </w:r>
    </w:p>
    <w:p w14:paraId="0BB963F7" w14:textId="22F2006C" w:rsidR="00630689" w:rsidRDefault="00630689" w:rsidP="00CF1B43">
      <w:pPr>
        <w:rPr>
          <w:i/>
          <w:iCs/>
          <w:color w:val="EE0000"/>
          <w:sz w:val="24"/>
          <w:szCs w:val="24"/>
        </w:rPr>
      </w:pPr>
      <w:r w:rsidRPr="00630689">
        <w:rPr>
          <w:i/>
          <w:iCs/>
          <w:color w:val="EE0000"/>
          <w:sz w:val="24"/>
          <w:szCs w:val="24"/>
        </w:rPr>
        <w:t>[Insert number of SPDES facilities, general distribution, and reference to available mapping or data sources.]</w:t>
      </w:r>
    </w:p>
    <w:p w14:paraId="3560AF7C" w14:textId="77777777" w:rsidR="004D0D97" w:rsidRDefault="004D0D97" w:rsidP="00CF1B43">
      <w:pPr>
        <w:rPr>
          <w:i/>
          <w:iCs/>
          <w:color w:val="EE0000"/>
          <w:sz w:val="24"/>
          <w:szCs w:val="24"/>
        </w:rPr>
      </w:pPr>
    </w:p>
    <w:p w14:paraId="7BC50ABA" w14:textId="77777777" w:rsidR="004D0D97" w:rsidRDefault="004D0D97" w:rsidP="00CF1B43">
      <w:pPr>
        <w:rPr>
          <w:i/>
          <w:iCs/>
          <w:color w:val="EE0000"/>
          <w:sz w:val="24"/>
          <w:szCs w:val="24"/>
        </w:rPr>
      </w:pPr>
    </w:p>
    <w:p w14:paraId="263CFA5E" w14:textId="77777777" w:rsidR="004D0D97" w:rsidRDefault="004D0D97" w:rsidP="00CF1B43">
      <w:pPr>
        <w:rPr>
          <w:i/>
          <w:iCs/>
          <w:color w:val="EE0000"/>
          <w:sz w:val="24"/>
          <w:szCs w:val="24"/>
        </w:rPr>
      </w:pPr>
    </w:p>
    <w:p w14:paraId="5CE5BE1F" w14:textId="77777777" w:rsidR="004D0D97" w:rsidRDefault="004D0D97" w:rsidP="00CF1B43">
      <w:pPr>
        <w:rPr>
          <w:i/>
          <w:iCs/>
          <w:color w:val="EE0000"/>
          <w:sz w:val="24"/>
          <w:szCs w:val="24"/>
        </w:rPr>
      </w:pPr>
    </w:p>
    <w:p w14:paraId="59B911DC" w14:textId="77777777" w:rsidR="004D0D97" w:rsidRPr="004D0D97" w:rsidRDefault="004D0D97" w:rsidP="004D0D97">
      <w:pPr>
        <w:rPr>
          <w:i/>
          <w:iCs/>
          <w:color w:val="EE0000"/>
          <w:sz w:val="28"/>
          <w:szCs w:val="28"/>
        </w:rPr>
      </w:pPr>
    </w:p>
    <w:p w14:paraId="2BEEF8C5" w14:textId="77777777" w:rsidR="004D0D97" w:rsidRP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09CA5ADD" w14:textId="77777777" w:rsidR="004D0D97" w:rsidRDefault="004D0D97" w:rsidP="004D0D97">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7FC07D2F" wp14:editId="168F7361">
            <wp:extent cx="1219200" cy="931748"/>
            <wp:effectExtent l="0" t="0" r="0" b="1905"/>
            <wp:docPr id="1642536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3"/>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184A1B18" wp14:editId="6DFE2CCD">
            <wp:extent cx="1962150" cy="1193432"/>
            <wp:effectExtent l="0" t="0" r="0" b="6985"/>
            <wp:docPr id="34134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4"/>
                    <a:stretch>
                      <a:fillRect/>
                    </a:stretch>
                  </pic:blipFill>
                  <pic:spPr>
                    <a:xfrm>
                      <a:off x="0" y="0"/>
                      <a:ext cx="1979133" cy="1203761"/>
                    </a:xfrm>
                    <a:prstGeom prst="rect">
                      <a:avLst/>
                    </a:prstGeom>
                  </pic:spPr>
                </pic:pic>
              </a:graphicData>
            </a:graphic>
          </wp:inline>
        </w:drawing>
      </w:r>
    </w:p>
    <w:p w14:paraId="330C73BA" w14:textId="77777777" w:rsid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p w14:paraId="7E5338DA" w14:textId="77777777" w:rsidR="004D0D97" w:rsidRDefault="004D0D97" w:rsidP="00CF1B43">
      <w:pPr>
        <w:rPr>
          <w:i/>
          <w:iCs/>
          <w:color w:val="EE0000"/>
          <w:sz w:val="24"/>
          <w:szCs w:val="24"/>
        </w:rPr>
      </w:pPr>
    </w:p>
    <w:sdt>
      <w:sdtPr>
        <w:rPr>
          <w:noProof/>
        </w:rPr>
        <w:id w:val="1935782607"/>
        <w:picture/>
      </w:sdtPr>
      <w:sdtEndPr/>
      <w:sdtContent>
        <w:p w14:paraId="27710A10" w14:textId="7E987442" w:rsidR="00197016" w:rsidRPr="00CF1B43" w:rsidRDefault="00197016" w:rsidP="00CF1B43">
          <w:pPr>
            <w:rPr>
              <w:color w:val="EE0000"/>
              <w:sz w:val="24"/>
              <w:szCs w:val="24"/>
            </w:rPr>
          </w:pPr>
          <w:r w:rsidRPr="00197016">
            <w:rPr>
              <w:noProof/>
            </w:rPr>
            <w:drawing>
              <wp:inline distT="0" distB="0" distL="0" distR="0" wp14:anchorId="2E4411B7" wp14:editId="04685727">
                <wp:extent cx="5867400" cy="8229600"/>
                <wp:effectExtent l="0" t="0" r="0" b="0"/>
                <wp:docPr id="20885655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43BED904" w14:textId="31554C84" w:rsidR="00AC441B" w:rsidRPr="00D641F8" w:rsidRDefault="00AC441B" w:rsidP="00AC441B">
      <w:pPr>
        <w:pStyle w:val="Heading3"/>
      </w:pPr>
      <w:bookmarkStart w:id="42" w:name="_Toc232596772"/>
      <w:r w:rsidRPr="00AC441B">
        <w:lastRenderedPageBreak/>
        <w:t>Remediation Sites</w:t>
      </w:r>
      <w:bookmarkEnd w:id="42"/>
    </w:p>
    <w:p w14:paraId="36DCF048" w14:textId="77777777" w:rsidR="00B43CAF" w:rsidRPr="00B43CAF" w:rsidRDefault="00B43CAF" w:rsidP="00B43CAF">
      <w:pPr>
        <w:rPr>
          <w:sz w:val="24"/>
          <w:szCs w:val="24"/>
        </w:rPr>
      </w:pPr>
      <w:r w:rsidRPr="00B43CAF">
        <w:rPr>
          <w:sz w:val="24"/>
          <w:szCs w:val="24"/>
        </w:rPr>
        <w:t xml:space="preserve">Remediation sites in </w:t>
      </w:r>
      <w:r w:rsidRPr="003E6A0D">
        <w:rPr>
          <w:color w:val="EE0000"/>
          <w:sz w:val="24"/>
          <w:szCs w:val="24"/>
        </w:rPr>
        <w:t xml:space="preserve">[Municipality] </w:t>
      </w:r>
      <w:r w:rsidRPr="00B43CAF">
        <w:rPr>
          <w:sz w:val="24"/>
          <w:szCs w:val="24"/>
        </w:rPr>
        <w:t>include properties where environmental cleanup efforts are underway or have been completed to address contamination. These may include brownfield sites, state Superfund sites, or other locations enrolled in environmental remediation programs.</w:t>
      </w:r>
    </w:p>
    <w:p w14:paraId="54FAD8F1" w14:textId="77777777" w:rsidR="00B43CAF" w:rsidRPr="00B43CAF" w:rsidRDefault="00B43CAF" w:rsidP="00B43CAF">
      <w:pPr>
        <w:rPr>
          <w:sz w:val="24"/>
          <w:szCs w:val="24"/>
        </w:rPr>
      </w:pPr>
      <w:r w:rsidRPr="00B43CAF">
        <w:rPr>
          <w:sz w:val="24"/>
          <w:szCs w:val="24"/>
        </w:rPr>
        <w:t>These sites represent both environmental challenges and opportunities for reuse. While remediation can restore properties for productive use, some sites may require ongoing monitoring or may be subject to land use restrictions depending on the level of cleanup achieved.</w:t>
      </w:r>
    </w:p>
    <w:p w14:paraId="366166C6" w14:textId="77777777" w:rsidR="00B43CAF" w:rsidRPr="00B43CAF" w:rsidRDefault="00B43CAF" w:rsidP="00B43CAF">
      <w:pPr>
        <w:rPr>
          <w:sz w:val="24"/>
          <w:szCs w:val="24"/>
        </w:rPr>
      </w:pPr>
      <w:r w:rsidRPr="00B43CAF">
        <w:rPr>
          <w:sz w:val="24"/>
          <w:szCs w:val="24"/>
        </w:rPr>
        <w:t>Understanding the location and status of remediation sites provides important context for redevelopment planning and can help identify areas where coordination with regulatory agencies may be necessary.</w:t>
      </w:r>
    </w:p>
    <w:p w14:paraId="1CA39A3E" w14:textId="4D2913D2" w:rsidR="00AC441B" w:rsidRDefault="00B43CAF" w:rsidP="00D641F8">
      <w:pPr>
        <w:rPr>
          <w:i/>
          <w:iCs/>
          <w:color w:val="EE0000"/>
          <w:sz w:val="24"/>
          <w:szCs w:val="24"/>
        </w:rPr>
      </w:pPr>
      <w:r w:rsidRPr="00B43CAF">
        <w:rPr>
          <w:i/>
          <w:iCs/>
          <w:color w:val="EE0000"/>
          <w:sz w:val="24"/>
          <w:szCs w:val="24"/>
        </w:rPr>
        <w:t>[Insert description of sites, including status where available (active, completed), and reference to data sources.]</w:t>
      </w:r>
    </w:p>
    <w:p w14:paraId="20CBE058" w14:textId="77777777" w:rsidR="004D0D97" w:rsidRDefault="004D0D97" w:rsidP="00D641F8">
      <w:pPr>
        <w:rPr>
          <w:i/>
          <w:iCs/>
          <w:color w:val="EE0000"/>
          <w:sz w:val="24"/>
          <w:szCs w:val="24"/>
        </w:rPr>
      </w:pPr>
    </w:p>
    <w:p w14:paraId="3233E0DC" w14:textId="77777777" w:rsidR="004D0D97" w:rsidRDefault="004D0D97" w:rsidP="00D641F8">
      <w:pPr>
        <w:rPr>
          <w:i/>
          <w:iCs/>
          <w:color w:val="EE0000"/>
          <w:sz w:val="24"/>
          <w:szCs w:val="24"/>
        </w:rPr>
      </w:pPr>
    </w:p>
    <w:p w14:paraId="1D466AA8" w14:textId="77777777" w:rsidR="004D0D97" w:rsidRDefault="004D0D97" w:rsidP="00D641F8">
      <w:pPr>
        <w:rPr>
          <w:i/>
          <w:iCs/>
          <w:color w:val="EE0000"/>
          <w:sz w:val="24"/>
          <w:szCs w:val="24"/>
        </w:rPr>
      </w:pPr>
    </w:p>
    <w:p w14:paraId="25072E67" w14:textId="77777777" w:rsidR="004D0D97" w:rsidRDefault="004D0D97" w:rsidP="00D641F8">
      <w:pPr>
        <w:rPr>
          <w:i/>
          <w:iCs/>
          <w:color w:val="EE0000"/>
          <w:sz w:val="24"/>
          <w:szCs w:val="24"/>
        </w:rPr>
      </w:pPr>
    </w:p>
    <w:p w14:paraId="735FCC68" w14:textId="77777777" w:rsidR="004D0D97" w:rsidRDefault="004D0D97" w:rsidP="00D641F8">
      <w:pPr>
        <w:rPr>
          <w:i/>
          <w:iCs/>
          <w:color w:val="EE0000"/>
          <w:sz w:val="24"/>
          <w:szCs w:val="24"/>
        </w:rPr>
      </w:pPr>
    </w:p>
    <w:p w14:paraId="1342BDFC" w14:textId="77777777" w:rsidR="004D0D97" w:rsidRPr="004D0D97" w:rsidRDefault="004D0D97" w:rsidP="004D0D97">
      <w:pPr>
        <w:rPr>
          <w:i/>
          <w:iCs/>
          <w:color w:val="EE0000"/>
          <w:sz w:val="28"/>
          <w:szCs w:val="28"/>
        </w:rPr>
      </w:pPr>
    </w:p>
    <w:p w14:paraId="027F3289" w14:textId="77777777" w:rsidR="004D0D97" w:rsidRP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64C257E8" w14:textId="77777777" w:rsidR="004D0D97" w:rsidRDefault="004D0D97" w:rsidP="004D0D97">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0F4104CF" wp14:editId="4C622209">
            <wp:extent cx="1219200" cy="931748"/>
            <wp:effectExtent l="0" t="0" r="0" b="1905"/>
            <wp:docPr id="238717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3"/>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6BC08CE2" wp14:editId="54E99D3B">
            <wp:extent cx="1962150" cy="1193432"/>
            <wp:effectExtent l="0" t="0" r="0" b="6985"/>
            <wp:docPr id="288645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4"/>
                    <a:stretch>
                      <a:fillRect/>
                    </a:stretch>
                  </pic:blipFill>
                  <pic:spPr>
                    <a:xfrm>
                      <a:off x="0" y="0"/>
                      <a:ext cx="1979133" cy="1203761"/>
                    </a:xfrm>
                    <a:prstGeom prst="rect">
                      <a:avLst/>
                    </a:prstGeom>
                  </pic:spPr>
                </pic:pic>
              </a:graphicData>
            </a:graphic>
          </wp:inline>
        </w:drawing>
      </w:r>
    </w:p>
    <w:p w14:paraId="0EB34A96" w14:textId="77777777" w:rsid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p w14:paraId="277D76C9" w14:textId="77777777" w:rsidR="004D0D97" w:rsidRDefault="004D0D97" w:rsidP="00D641F8">
      <w:pPr>
        <w:rPr>
          <w:i/>
          <w:iCs/>
          <w:color w:val="EE0000"/>
          <w:sz w:val="24"/>
          <w:szCs w:val="24"/>
        </w:rPr>
      </w:pPr>
    </w:p>
    <w:sdt>
      <w:sdtPr>
        <w:rPr>
          <w:noProof/>
        </w:rPr>
        <w:id w:val="1070618568"/>
        <w:picture/>
      </w:sdtPr>
      <w:sdtEndPr/>
      <w:sdtContent>
        <w:p w14:paraId="2BB90827" w14:textId="21143955" w:rsidR="00197016" w:rsidRPr="00594465" w:rsidRDefault="00197016" w:rsidP="00D641F8">
          <w:pPr>
            <w:rPr>
              <w:color w:val="EE0000"/>
              <w:sz w:val="24"/>
              <w:szCs w:val="24"/>
            </w:rPr>
          </w:pPr>
          <w:r w:rsidRPr="00197016">
            <w:rPr>
              <w:noProof/>
            </w:rPr>
            <w:drawing>
              <wp:inline distT="0" distB="0" distL="0" distR="0" wp14:anchorId="1E60BD39" wp14:editId="0047EFF4">
                <wp:extent cx="5867400" cy="8229600"/>
                <wp:effectExtent l="0" t="0" r="0" b="0"/>
                <wp:docPr id="14600374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77089536" w14:textId="6ADD0908" w:rsidR="00E63E56" w:rsidRDefault="005B1D34" w:rsidP="002F5D54">
      <w:pPr>
        <w:pStyle w:val="Heading3"/>
      </w:pPr>
      <w:bookmarkStart w:id="43" w:name="_Toc232596773"/>
      <w:r w:rsidRPr="005B1D34">
        <w:lastRenderedPageBreak/>
        <w:t>C</w:t>
      </w:r>
      <w:r w:rsidR="002F5D54">
        <w:t>ultural Resources</w:t>
      </w:r>
      <w:bookmarkEnd w:id="43"/>
      <w:r w:rsidR="002F5D54">
        <w:t xml:space="preserve">    </w:t>
      </w:r>
    </w:p>
    <w:p w14:paraId="7E716BDC" w14:textId="77777777" w:rsidR="00CF1B43" w:rsidRPr="00CF1B43" w:rsidRDefault="00CF1B43" w:rsidP="00CF1B43">
      <w:pPr>
        <w:rPr>
          <w:sz w:val="24"/>
          <w:szCs w:val="24"/>
        </w:rPr>
      </w:pPr>
      <w:r w:rsidRPr="00CF1B43">
        <w:rPr>
          <w:sz w:val="24"/>
          <w:szCs w:val="24"/>
        </w:rPr>
        <w:t xml:space="preserve">Cultural resources in </w:t>
      </w:r>
      <w:r w:rsidRPr="003E6A0D">
        <w:rPr>
          <w:color w:val="EE0000"/>
          <w:sz w:val="24"/>
          <w:szCs w:val="24"/>
        </w:rPr>
        <w:t xml:space="preserve">[Municipality] </w:t>
      </w:r>
      <w:r w:rsidRPr="00CF1B43">
        <w:rPr>
          <w:sz w:val="24"/>
          <w:szCs w:val="24"/>
        </w:rPr>
        <w:t>reflect the historical and social development of the community and its relationship to the landscape. These may include historic buildings, districts, archaeological sites, and other features of cultural significance.</w:t>
      </w:r>
    </w:p>
    <w:p w14:paraId="6043DB8B" w14:textId="77777777" w:rsidR="00CF1B43" w:rsidRPr="00CF1B43" w:rsidRDefault="00CF1B43" w:rsidP="00CF1B43">
      <w:pPr>
        <w:rPr>
          <w:sz w:val="24"/>
          <w:szCs w:val="24"/>
        </w:rPr>
      </w:pPr>
      <w:r w:rsidRPr="00CF1B43">
        <w:rPr>
          <w:sz w:val="24"/>
          <w:szCs w:val="24"/>
        </w:rPr>
        <w:t>In many NRIs, cultural resources are included to provide context for how land has been used over time and how natural features have shaped settlement patterns.</w:t>
      </w:r>
    </w:p>
    <w:p w14:paraId="1A74ACAF" w14:textId="77777777" w:rsidR="001D3699" w:rsidRDefault="00CF1B43" w:rsidP="001D3699">
      <w:pPr>
        <w:rPr>
          <w:sz w:val="24"/>
          <w:szCs w:val="24"/>
        </w:rPr>
      </w:pPr>
      <w:r w:rsidRPr="00CF1B43">
        <w:rPr>
          <w:sz w:val="24"/>
          <w:szCs w:val="24"/>
        </w:rPr>
        <w:t>These resources often contribute to community identity and may overlap with scenic areas or natural features.</w:t>
      </w:r>
    </w:p>
    <w:p w14:paraId="3ECED621" w14:textId="3F7E8268" w:rsidR="001D3699" w:rsidRPr="001D3699" w:rsidRDefault="001D3699" w:rsidP="001D3699">
      <w:pPr>
        <w:rPr>
          <w:b/>
          <w:bCs/>
          <w:color w:val="EE0000"/>
        </w:rPr>
      </w:pPr>
      <w:r w:rsidRPr="001D3699">
        <w:rPr>
          <w:b/>
          <w:bCs/>
          <w:caps/>
          <w:color w:val="EE0000"/>
        </w:rPr>
        <w:t>Historical Resources</w:t>
      </w:r>
    </w:p>
    <w:p w14:paraId="1FF997FE" w14:textId="77777777" w:rsidR="001D3699" w:rsidRPr="00C47AFE" w:rsidRDefault="001D3699" w:rsidP="001D3699">
      <w:pPr>
        <w:rPr>
          <w:sz w:val="24"/>
          <w:szCs w:val="24"/>
        </w:rPr>
      </w:pPr>
      <w:r w:rsidRPr="00C47AFE">
        <w:rPr>
          <w:sz w:val="24"/>
          <w:szCs w:val="24"/>
        </w:rPr>
        <w:t xml:space="preserve">The historic landscape of </w:t>
      </w:r>
      <w:r w:rsidRPr="002B16E0">
        <w:rPr>
          <w:color w:val="EE0000"/>
          <w:sz w:val="24"/>
          <w:szCs w:val="24"/>
        </w:rPr>
        <w:t xml:space="preserve">[Municipality] </w:t>
      </w:r>
      <w:r w:rsidRPr="00C47AFE">
        <w:rPr>
          <w:sz w:val="24"/>
          <w:szCs w:val="24"/>
        </w:rPr>
        <w:t>reflects patterns of early settlement, economic activity, and land use that have developed over time. Historic resources may include individual buildings, districts, structures, and archaeological sites that are recognized for their cultural, architectural, or historical significance.</w:t>
      </w:r>
    </w:p>
    <w:p w14:paraId="4548A33F" w14:textId="77777777" w:rsidR="001D3699" w:rsidRPr="00C47AFE" w:rsidRDefault="001D3699" w:rsidP="001D3699">
      <w:pPr>
        <w:rPr>
          <w:sz w:val="24"/>
          <w:szCs w:val="24"/>
        </w:rPr>
      </w:pPr>
      <w:r w:rsidRPr="00C47AFE">
        <w:rPr>
          <w:sz w:val="24"/>
          <w:szCs w:val="24"/>
        </w:rPr>
        <w:t>These resources are often located along early transportation routes, near water bodies, or in areas that supported agriculture, industry, or commerce. As a result, they provide insight into how the community has evolved and how natural features influenced development patterns.</w:t>
      </w:r>
    </w:p>
    <w:p w14:paraId="0EAB75AA" w14:textId="77777777" w:rsidR="001D3699" w:rsidRPr="00C47AFE" w:rsidRDefault="001D3699" w:rsidP="001D3699">
      <w:pPr>
        <w:rPr>
          <w:sz w:val="24"/>
          <w:szCs w:val="24"/>
        </w:rPr>
      </w:pPr>
      <w:r w:rsidRPr="00C47AFE">
        <w:rPr>
          <w:sz w:val="24"/>
          <w:szCs w:val="24"/>
        </w:rPr>
        <w:t xml:space="preserve">In </w:t>
      </w:r>
      <w:r w:rsidRPr="002B16E0">
        <w:rPr>
          <w:color w:val="EE0000"/>
          <w:sz w:val="24"/>
          <w:szCs w:val="24"/>
        </w:rPr>
        <w:t>[Municipality]</w:t>
      </w:r>
      <w:r w:rsidRPr="00C47AFE">
        <w:rPr>
          <w:sz w:val="24"/>
          <w:szCs w:val="24"/>
        </w:rPr>
        <w:t>, historic resources may be identified through local inventories, state or national registers, or other documentation efforts. These designations can inform planning decisions and may influence land use, redevelopment, and preservation strategies.</w:t>
      </w:r>
    </w:p>
    <w:p w14:paraId="62CDC310" w14:textId="77777777" w:rsidR="001D3699" w:rsidRPr="00C47AFE" w:rsidRDefault="001D3699" w:rsidP="001D3699">
      <w:pPr>
        <w:rPr>
          <w:sz w:val="24"/>
          <w:szCs w:val="24"/>
        </w:rPr>
      </w:pPr>
      <w:r w:rsidRPr="00C47AFE">
        <w:rPr>
          <w:sz w:val="24"/>
          <w:szCs w:val="24"/>
        </w:rPr>
        <w:t>The protection and recognition of historic resources can help maintain community character and support cultural continuity.</w:t>
      </w:r>
    </w:p>
    <w:p w14:paraId="3F60EABE" w14:textId="0C265695" w:rsidR="001D3699" w:rsidRPr="005C23A1" w:rsidRDefault="001D3699" w:rsidP="001D3699">
      <w:pPr>
        <w:rPr>
          <w:i/>
          <w:iCs/>
          <w:color w:val="EE0000"/>
          <w:sz w:val="24"/>
          <w:szCs w:val="24"/>
        </w:rPr>
      </w:pPr>
      <w:r w:rsidRPr="00C47AFE">
        <w:rPr>
          <w:i/>
          <w:iCs/>
          <w:color w:val="EE0000"/>
          <w:sz w:val="24"/>
          <w:szCs w:val="24"/>
        </w:rPr>
        <w:t>[Insert description of historic districts, landmarks, or patterns, and reference to available data sources such as local inventories or the State/National Register of Historic Places.]</w:t>
      </w:r>
    </w:p>
    <w:p w14:paraId="2E2FA397" w14:textId="77777777" w:rsidR="001D3699" w:rsidRPr="001D3699" w:rsidRDefault="001D3699" w:rsidP="001D3699">
      <w:pPr>
        <w:rPr>
          <w:b/>
          <w:bCs/>
          <w:caps/>
          <w:color w:val="EE0000"/>
        </w:rPr>
      </w:pPr>
      <w:r w:rsidRPr="001D3699">
        <w:rPr>
          <w:b/>
          <w:bCs/>
          <w:caps/>
          <w:color w:val="EE0000"/>
        </w:rPr>
        <w:t>Scenic Resources</w:t>
      </w:r>
    </w:p>
    <w:p w14:paraId="74A39B23" w14:textId="77777777" w:rsidR="001D3699" w:rsidRPr="00A215BB" w:rsidRDefault="001D3699" w:rsidP="001D3699">
      <w:pPr>
        <w:rPr>
          <w:sz w:val="24"/>
          <w:szCs w:val="24"/>
        </w:rPr>
      </w:pPr>
      <w:r w:rsidRPr="00A215BB">
        <w:rPr>
          <w:sz w:val="24"/>
          <w:szCs w:val="24"/>
        </w:rPr>
        <w:t xml:space="preserve">Scenic resources within </w:t>
      </w:r>
      <w:r w:rsidRPr="002B16E0">
        <w:rPr>
          <w:color w:val="EE0000"/>
          <w:sz w:val="24"/>
          <w:szCs w:val="24"/>
        </w:rPr>
        <w:t xml:space="preserve">[Municipality] </w:t>
      </w:r>
      <w:r w:rsidRPr="00A215BB">
        <w:rPr>
          <w:sz w:val="24"/>
          <w:szCs w:val="24"/>
        </w:rPr>
        <w:t>include landscapes and views that contribute to the visual character of the community. These may include ridgelines, open fields, forested areas, waterfronts, and viewsheds that provide a sense of place and connection to the surrounding environment.</w:t>
      </w:r>
    </w:p>
    <w:p w14:paraId="43839243" w14:textId="77777777" w:rsidR="001D3699" w:rsidRPr="00A215BB" w:rsidRDefault="001D3699" w:rsidP="001D3699">
      <w:pPr>
        <w:rPr>
          <w:sz w:val="24"/>
          <w:szCs w:val="24"/>
        </w:rPr>
      </w:pPr>
      <w:r w:rsidRPr="00A215BB">
        <w:rPr>
          <w:sz w:val="24"/>
          <w:szCs w:val="24"/>
        </w:rPr>
        <w:t>Scenic areas are often shaped by a combination of natural features and land use patterns, and may be associated with rural landscapes, historic areas, or undeveloped land. In some locations, these views may be visible from public roads, trails, or other vantage points.</w:t>
      </w:r>
    </w:p>
    <w:p w14:paraId="298EFA9E" w14:textId="77777777" w:rsidR="001D3699" w:rsidRPr="00A215BB" w:rsidRDefault="001D3699" w:rsidP="001D3699">
      <w:pPr>
        <w:rPr>
          <w:sz w:val="24"/>
          <w:szCs w:val="24"/>
        </w:rPr>
      </w:pPr>
      <w:r w:rsidRPr="00A215BB">
        <w:rPr>
          <w:sz w:val="24"/>
          <w:szCs w:val="24"/>
        </w:rPr>
        <w:lastRenderedPageBreak/>
        <w:t>Changes in land use, including development or vegetation removal, can affect the quality and continuity of scenic resources. As a result, identifying these areas can help inform planning decisions related to land use, design, and conservation.</w:t>
      </w:r>
    </w:p>
    <w:p w14:paraId="6D3156EA" w14:textId="77777777" w:rsidR="001D3699" w:rsidRPr="00A215BB" w:rsidRDefault="001D3699" w:rsidP="001D3699">
      <w:pPr>
        <w:rPr>
          <w:sz w:val="24"/>
          <w:szCs w:val="24"/>
        </w:rPr>
      </w:pPr>
      <w:r w:rsidRPr="00A215BB">
        <w:rPr>
          <w:sz w:val="24"/>
          <w:szCs w:val="24"/>
        </w:rPr>
        <w:t xml:space="preserve">In </w:t>
      </w:r>
      <w:r w:rsidRPr="002B16E0">
        <w:rPr>
          <w:color w:val="EE0000"/>
          <w:sz w:val="24"/>
          <w:szCs w:val="24"/>
        </w:rPr>
        <w:t>[Municipality]</w:t>
      </w:r>
      <w:r w:rsidRPr="00A215BB">
        <w:rPr>
          <w:sz w:val="24"/>
          <w:szCs w:val="24"/>
        </w:rPr>
        <w:t xml:space="preserve">, scenic resources are typically found in </w:t>
      </w:r>
      <w:r w:rsidRPr="002B16E0">
        <w:rPr>
          <w:color w:val="EE0000"/>
          <w:sz w:val="24"/>
          <w:szCs w:val="24"/>
        </w:rPr>
        <w:t>[insert locations]</w:t>
      </w:r>
      <w:r w:rsidRPr="00A215BB">
        <w:rPr>
          <w:sz w:val="24"/>
          <w:szCs w:val="24"/>
        </w:rPr>
        <w:t>, where topography, land cover, and open space contribute to visual character.</w:t>
      </w:r>
    </w:p>
    <w:p w14:paraId="44052A39" w14:textId="01393EAE" w:rsidR="001D3699" w:rsidRPr="005C23A1" w:rsidRDefault="001D3699" w:rsidP="001D3699">
      <w:pPr>
        <w:rPr>
          <w:color w:val="EE0000"/>
          <w:sz w:val="24"/>
          <w:szCs w:val="24"/>
        </w:rPr>
      </w:pPr>
      <w:r w:rsidRPr="00A215BB">
        <w:rPr>
          <w:i/>
          <w:iCs/>
          <w:color w:val="EE0000"/>
          <w:sz w:val="24"/>
          <w:szCs w:val="24"/>
        </w:rPr>
        <w:t>[Insert description of key scenic areas or viewsheds and reference to mapping if available.]</w:t>
      </w:r>
    </w:p>
    <w:p w14:paraId="6B71D43B" w14:textId="723DB2E7" w:rsidR="001D3699" w:rsidRPr="001D3699" w:rsidRDefault="001D3699" w:rsidP="001D3699">
      <w:pPr>
        <w:rPr>
          <w:b/>
          <w:bCs/>
          <w:caps/>
          <w:color w:val="EE0000"/>
        </w:rPr>
      </w:pPr>
      <w:r w:rsidRPr="001D3699">
        <w:rPr>
          <w:b/>
          <w:bCs/>
          <w:caps/>
          <w:color w:val="EE0000"/>
        </w:rPr>
        <w:t>Recreation Resources</w:t>
      </w:r>
    </w:p>
    <w:p w14:paraId="08E7CB61" w14:textId="77777777" w:rsidR="001D3699" w:rsidRPr="00A215BB" w:rsidRDefault="001D3699" w:rsidP="001D3699">
      <w:pPr>
        <w:rPr>
          <w:sz w:val="24"/>
          <w:szCs w:val="24"/>
        </w:rPr>
      </w:pPr>
      <w:r w:rsidRPr="00A215BB">
        <w:rPr>
          <w:sz w:val="24"/>
          <w:szCs w:val="24"/>
        </w:rPr>
        <w:t xml:space="preserve">Recreational resources in </w:t>
      </w:r>
      <w:r w:rsidRPr="002B16E0">
        <w:rPr>
          <w:color w:val="EE0000"/>
          <w:sz w:val="24"/>
          <w:szCs w:val="24"/>
        </w:rPr>
        <w:t xml:space="preserve">[Municipality] </w:t>
      </w:r>
      <w:r w:rsidRPr="00A215BB">
        <w:rPr>
          <w:sz w:val="24"/>
          <w:szCs w:val="24"/>
        </w:rPr>
        <w:t>include parks, trails, open spaces, and other areas that provide opportunities for outdoor activities and public use. These resources may be publicly owned, privately managed, or protected through conservation easements.</w:t>
      </w:r>
    </w:p>
    <w:p w14:paraId="3F720A1A" w14:textId="77777777" w:rsidR="001D3699" w:rsidRPr="00A215BB" w:rsidRDefault="001D3699" w:rsidP="001D3699">
      <w:pPr>
        <w:rPr>
          <w:sz w:val="24"/>
          <w:szCs w:val="24"/>
        </w:rPr>
      </w:pPr>
      <w:r w:rsidRPr="00A215BB">
        <w:rPr>
          <w:sz w:val="24"/>
          <w:szCs w:val="24"/>
        </w:rPr>
        <w:t>Access to recreational areas contributes to community health, supports tourism, and enhances overall quality of life. Many recreational resources are closely linked to natural features such as waterways, forests, and open space, and may also support conservation goals.</w:t>
      </w:r>
    </w:p>
    <w:p w14:paraId="14FA5453" w14:textId="77777777" w:rsidR="001D3699" w:rsidRPr="00A215BB" w:rsidRDefault="001D3699" w:rsidP="001D3699">
      <w:pPr>
        <w:rPr>
          <w:sz w:val="24"/>
          <w:szCs w:val="24"/>
        </w:rPr>
      </w:pPr>
      <w:r w:rsidRPr="00A215BB">
        <w:rPr>
          <w:sz w:val="24"/>
          <w:szCs w:val="24"/>
        </w:rPr>
        <w:t xml:space="preserve">In </w:t>
      </w:r>
      <w:r w:rsidRPr="002B16E0">
        <w:rPr>
          <w:color w:val="EE0000"/>
          <w:sz w:val="24"/>
          <w:szCs w:val="24"/>
        </w:rPr>
        <w:t>[Municipality]</w:t>
      </w:r>
      <w:r w:rsidRPr="00A215BB">
        <w:rPr>
          <w:sz w:val="24"/>
          <w:szCs w:val="24"/>
        </w:rPr>
        <w:t xml:space="preserve">, recreational opportunities are provided through </w:t>
      </w:r>
      <w:r w:rsidRPr="002B16E0">
        <w:rPr>
          <w:color w:val="EE0000"/>
          <w:sz w:val="24"/>
          <w:szCs w:val="24"/>
        </w:rPr>
        <w:t>[insert examples such as municipal parks, trail systems, or waterfront access]</w:t>
      </w:r>
      <w:r w:rsidRPr="00A215BB">
        <w:rPr>
          <w:sz w:val="24"/>
          <w:szCs w:val="24"/>
        </w:rPr>
        <w:t>. The distribution and accessibility of these resources may vary across the municipality.</w:t>
      </w:r>
    </w:p>
    <w:p w14:paraId="6281B590" w14:textId="77777777" w:rsidR="001D3699" w:rsidRPr="00A215BB" w:rsidRDefault="001D3699" w:rsidP="001D3699">
      <w:pPr>
        <w:rPr>
          <w:sz w:val="24"/>
          <w:szCs w:val="24"/>
        </w:rPr>
      </w:pPr>
      <w:r w:rsidRPr="00A215BB">
        <w:rPr>
          <w:sz w:val="24"/>
          <w:szCs w:val="24"/>
        </w:rPr>
        <w:t>Understanding the location and extent of recreational resources can help inform planning decisions related to access, connectivity, and the protection of open space.</w:t>
      </w:r>
    </w:p>
    <w:p w14:paraId="594ECB01" w14:textId="17EE9D73" w:rsidR="001D3699" w:rsidRPr="005C23A1" w:rsidRDefault="001D3699" w:rsidP="00CF1B43">
      <w:pPr>
        <w:rPr>
          <w:color w:val="EE0000"/>
          <w:sz w:val="24"/>
          <w:szCs w:val="24"/>
        </w:rPr>
      </w:pPr>
      <w:r w:rsidRPr="00A215BB">
        <w:rPr>
          <w:i/>
          <w:iCs/>
          <w:color w:val="EE0000"/>
          <w:sz w:val="24"/>
          <w:szCs w:val="24"/>
        </w:rPr>
        <w:t>[Insert description of key recreational facilities, trail networks, or open space areas, and reference to mapping.]</w:t>
      </w:r>
    </w:p>
    <w:p w14:paraId="5D48E58C" w14:textId="4FAFDA23" w:rsidR="005C23A1" w:rsidRPr="005C23A1" w:rsidRDefault="00CF1B43" w:rsidP="004D0D97">
      <w:pPr>
        <w:rPr>
          <w:i/>
          <w:iCs/>
          <w:color w:val="EE0000"/>
          <w:sz w:val="24"/>
          <w:szCs w:val="24"/>
        </w:rPr>
      </w:pPr>
      <w:r w:rsidRPr="00CF1B43">
        <w:rPr>
          <w:i/>
          <w:iCs/>
          <w:color w:val="EE0000"/>
          <w:sz w:val="24"/>
          <w:szCs w:val="24"/>
        </w:rPr>
        <w:t>[Insert description of key cultural or historic resources, districts, or patterns, and reference to available data sources.]</w:t>
      </w:r>
    </w:p>
    <w:p w14:paraId="0EF9E00B" w14:textId="77777777" w:rsidR="004D0D97" w:rsidRPr="004D0D97" w:rsidRDefault="004D0D97" w:rsidP="004D0D97">
      <w:pPr>
        <w:pBdr>
          <w:top w:val="single" w:sz="4" w:space="1" w:color="auto"/>
          <w:left w:val="single" w:sz="4" w:space="4" w:color="auto"/>
          <w:bottom w:val="single" w:sz="4" w:space="1" w:color="auto"/>
          <w:right w:val="single" w:sz="4" w:space="4" w:color="auto"/>
          <w:between w:val="single" w:sz="4" w:space="1" w:color="auto"/>
          <w:bar w:val="single" w:sz="4" w:color="auto"/>
        </w:pBdr>
        <w:rPr>
          <w:b/>
          <w:bCs/>
          <w:i/>
          <w:iCs/>
          <w:color w:val="C00000"/>
          <w:sz w:val="28"/>
          <w:szCs w:val="28"/>
        </w:rPr>
      </w:pPr>
      <w:r w:rsidRPr="004D0D97">
        <w:rPr>
          <w:b/>
          <w:bCs/>
          <w:i/>
          <w:iCs/>
          <w:color w:val="C00000"/>
          <w:sz w:val="28"/>
          <w:szCs w:val="28"/>
        </w:rPr>
        <w:t>Steps to insert the map on the next page:</w:t>
      </w:r>
    </w:p>
    <w:p w14:paraId="2314C29D" w14:textId="77777777" w:rsidR="004D0D97" w:rsidRDefault="004D0D97" w:rsidP="004D0D97">
      <w:pPr>
        <w:pBdr>
          <w:left w:val="single" w:sz="4" w:space="4" w:color="auto"/>
          <w:right w:val="single" w:sz="4" w:space="4" w:color="auto"/>
        </w:pBdr>
        <w:rPr>
          <w:i/>
          <w:iCs/>
          <w:color w:val="EE0000"/>
          <w:sz w:val="24"/>
          <w:szCs w:val="24"/>
        </w:rPr>
      </w:pPr>
      <w:r w:rsidRPr="00257F34">
        <w:rPr>
          <w:i/>
          <w:iCs/>
          <w:noProof/>
          <w:color w:val="EE0000"/>
          <w:sz w:val="24"/>
          <w:szCs w:val="24"/>
        </w:rPr>
        <w:drawing>
          <wp:inline distT="0" distB="0" distL="0" distR="0" wp14:anchorId="79DDF889" wp14:editId="53949BC6">
            <wp:extent cx="1219200" cy="931748"/>
            <wp:effectExtent l="0" t="0" r="0" b="1905"/>
            <wp:docPr id="1569721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309667" name=""/>
                    <pic:cNvPicPr/>
                  </pic:nvPicPr>
                  <pic:blipFill rotWithShape="1">
                    <a:blip r:embed="rId13"/>
                    <a:srcRect l="6475" t="11715" r="60728" b="22286"/>
                    <a:stretch>
                      <a:fillRect/>
                    </a:stretch>
                  </pic:blipFill>
                  <pic:spPr bwMode="auto">
                    <a:xfrm>
                      <a:off x="0" y="0"/>
                      <a:ext cx="1226485" cy="937315"/>
                    </a:xfrm>
                    <a:prstGeom prst="rect">
                      <a:avLst/>
                    </a:prstGeom>
                    <a:ln>
                      <a:noFill/>
                    </a:ln>
                    <a:extLst>
                      <a:ext uri="{53640926-AAD7-44D8-BBD7-CCE9431645EC}">
                        <a14:shadowObscured xmlns:a14="http://schemas.microsoft.com/office/drawing/2010/main"/>
                      </a:ext>
                    </a:extLst>
                  </pic:spPr>
                </pic:pic>
              </a:graphicData>
            </a:graphic>
          </wp:inline>
        </w:drawing>
      </w:r>
      <w:r>
        <w:rPr>
          <w:i/>
          <w:iCs/>
          <w:color w:val="EE0000"/>
          <w:sz w:val="24"/>
          <w:szCs w:val="24"/>
        </w:rPr>
        <w:t xml:space="preserve">  </w:t>
      </w:r>
      <w:r w:rsidRPr="00257F34">
        <w:rPr>
          <w:b/>
          <w:bCs/>
          <w:i/>
          <w:iCs/>
          <w:color w:val="EE0000"/>
          <w:sz w:val="24"/>
          <w:szCs w:val="24"/>
        </w:rPr>
        <w:t>---&gt;</w:t>
      </w:r>
      <w:r w:rsidRPr="00257F34">
        <w:rPr>
          <w:i/>
          <w:iCs/>
          <w:noProof/>
          <w:color w:val="EE0000"/>
          <w:sz w:val="24"/>
          <w:szCs w:val="24"/>
        </w:rPr>
        <w:drawing>
          <wp:inline distT="0" distB="0" distL="0" distR="0" wp14:anchorId="0728EC73" wp14:editId="4803B25F">
            <wp:extent cx="1962150" cy="1193432"/>
            <wp:effectExtent l="0" t="0" r="0" b="6985"/>
            <wp:docPr id="1457040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616140" name=""/>
                    <pic:cNvPicPr/>
                  </pic:nvPicPr>
                  <pic:blipFill>
                    <a:blip r:embed="rId14"/>
                    <a:stretch>
                      <a:fillRect/>
                    </a:stretch>
                  </pic:blipFill>
                  <pic:spPr>
                    <a:xfrm>
                      <a:off x="0" y="0"/>
                      <a:ext cx="1979133" cy="1203761"/>
                    </a:xfrm>
                    <a:prstGeom prst="rect">
                      <a:avLst/>
                    </a:prstGeom>
                  </pic:spPr>
                </pic:pic>
              </a:graphicData>
            </a:graphic>
          </wp:inline>
        </w:drawing>
      </w:r>
    </w:p>
    <w:p w14:paraId="674B17C9" w14:textId="285061A2" w:rsidR="004D0D97" w:rsidRDefault="004D0D97" w:rsidP="006F12F9">
      <w:pPr>
        <w:pBdr>
          <w:top w:val="single" w:sz="4" w:space="1" w:color="auto"/>
          <w:left w:val="single" w:sz="4" w:space="4" w:color="auto"/>
          <w:bottom w:val="single" w:sz="4" w:space="1" w:color="auto"/>
          <w:right w:val="single" w:sz="4" w:space="4" w:color="auto"/>
          <w:between w:val="single" w:sz="4" w:space="1" w:color="auto"/>
          <w:bar w:val="single" w:sz="4" w:color="auto"/>
        </w:pBdr>
        <w:rPr>
          <w:i/>
          <w:iCs/>
          <w:color w:val="EE0000"/>
          <w:sz w:val="24"/>
          <w:szCs w:val="24"/>
        </w:rPr>
      </w:pPr>
      <w:r w:rsidRPr="004D0D97">
        <w:rPr>
          <w:i/>
          <w:iCs/>
          <w:color w:val="EE0000"/>
          <w:sz w:val="24"/>
          <w:szCs w:val="24"/>
        </w:rPr>
        <w:t xml:space="preserve">[Select the blue area </w:t>
      </w:r>
      <w:r w:rsidRPr="004D0D97">
        <w:rPr>
          <w:i/>
          <w:iCs/>
          <w:color w:val="EE0000"/>
          <w:sz w:val="24"/>
          <w:szCs w:val="24"/>
        </w:rPr>
        <w:sym w:font="Wingdings" w:char="F0E0"/>
      </w:r>
      <w:r w:rsidRPr="004D0D97">
        <w:rPr>
          <w:i/>
          <w:iCs/>
          <w:color w:val="EE0000"/>
          <w:sz w:val="24"/>
          <w:szCs w:val="24"/>
        </w:rPr>
        <w:t xml:space="preserve"> click the image icon</w:t>
      </w:r>
      <w:r w:rsidRPr="004D0D97">
        <w:rPr>
          <w:i/>
          <w:iCs/>
          <w:color w:val="EE0000"/>
          <w:sz w:val="24"/>
          <w:szCs w:val="24"/>
        </w:rPr>
        <w:sym w:font="Wingdings" w:char="F0E0"/>
      </w:r>
      <w:r w:rsidRPr="004D0D97">
        <w:rPr>
          <w:i/>
          <w:iCs/>
          <w:color w:val="EE0000"/>
          <w:sz w:val="24"/>
          <w:szCs w:val="24"/>
        </w:rPr>
        <w:t xml:space="preserve"> insert picture from file]</w:t>
      </w:r>
    </w:p>
    <w:sdt>
      <w:sdtPr>
        <w:rPr>
          <w:noProof/>
          <w:color w:val="EE0000"/>
          <w:sz w:val="24"/>
          <w:szCs w:val="24"/>
        </w:rPr>
        <w:id w:val="823553320"/>
        <w:picture/>
      </w:sdtPr>
      <w:sdtEndPr/>
      <w:sdtContent>
        <w:p w14:paraId="74F8BBA9" w14:textId="1AA619C2" w:rsidR="008D0B26" w:rsidRPr="00C203A4" w:rsidRDefault="00197016" w:rsidP="00414BA0">
          <w:pPr>
            <w:rPr>
              <w:color w:val="EE0000"/>
              <w:sz w:val="24"/>
              <w:szCs w:val="24"/>
            </w:rPr>
          </w:pPr>
          <w:r w:rsidRPr="00C203A4">
            <w:rPr>
              <w:noProof/>
              <w:color w:val="EE0000"/>
              <w:sz w:val="24"/>
              <w:szCs w:val="24"/>
            </w:rPr>
            <w:drawing>
              <wp:inline distT="0" distB="0" distL="0" distR="0" wp14:anchorId="4CC66442" wp14:editId="72012033">
                <wp:extent cx="5867400" cy="8229600"/>
                <wp:effectExtent l="0" t="0" r="0" b="0"/>
                <wp:docPr id="6072769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7400" cy="8229600"/>
                        </a:xfrm>
                        <a:prstGeom prst="rect">
                          <a:avLst/>
                        </a:prstGeom>
                        <a:noFill/>
                        <a:ln>
                          <a:noFill/>
                        </a:ln>
                      </pic:spPr>
                    </pic:pic>
                  </a:graphicData>
                </a:graphic>
              </wp:inline>
            </w:drawing>
          </w:r>
        </w:p>
      </w:sdtContent>
    </w:sdt>
    <w:p w14:paraId="0CE5E05E" w14:textId="06C8EF54" w:rsidR="00414BA0" w:rsidRPr="00737614" w:rsidRDefault="00414BA0" w:rsidP="00414BA0">
      <w:pPr>
        <w:pStyle w:val="Heading2"/>
        <w:rPr>
          <w:b/>
          <w:bCs/>
          <w:sz w:val="24"/>
          <w:szCs w:val="24"/>
        </w:rPr>
      </w:pPr>
      <w:bookmarkStart w:id="44" w:name="_Toc232596774"/>
      <w:r w:rsidRPr="00737614">
        <w:rPr>
          <w:b/>
          <w:bCs/>
          <w:sz w:val="24"/>
          <w:szCs w:val="24"/>
        </w:rPr>
        <w:lastRenderedPageBreak/>
        <w:t xml:space="preserve">Chapter </w:t>
      </w:r>
      <w:r w:rsidR="00742919">
        <w:rPr>
          <w:b/>
          <w:bCs/>
          <w:sz w:val="24"/>
          <w:szCs w:val="24"/>
        </w:rPr>
        <w:t>6</w:t>
      </w:r>
      <w:r w:rsidRPr="00737614">
        <w:rPr>
          <w:b/>
          <w:bCs/>
          <w:sz w:val="24"/>
          <w:szCs w:val="24"/>
        </w:rPr>
        <w:t xml:space="preserve">. </w:t>
      </w:r>
      <w:r w:rsidRPr="00414BA0">
        <w:rPr>
          <w:b/>
          <w:bCs/>
          <w:caps w:val="0"/>
          <w:sz w:val="24"/>
          <w:szCs w:val="24"/>
        </w:rPr>
        <w:t>IDENTIFYING LOCAL CONSERVATION PRIORITIES</w:t>
      </w:r>
      <w:bookmarkEnd w:id="44"/>
    </w:p>
    <w:p w14:paraId="6D9B0E51" w14:textId="67471C95" w:rsidR="00594465" w:rsidRPr="00594465" w:rsidRDefault="00594465" w:rsidP="00594465">
      <w:pPr>
        <w:rPr>
          <w:sz w:val="24"/>
          <w:szCs w:val="24"/>
        </w:rPr>
      </w:pPr>
      <w:r w:rsidRPr="00594465">
        <w:rPr>
          <w:sz w:val="24"/>
          <w:szCs w:val="24"/>
        </w:rPr>
        <w:t xml:space="preserve">The identification of conservation priorities in </w:t>
      </w:r>
      <w:r w:rsidRPr="002B16E0">
        <w:rPr>
          <w:color w:val="EE0000"/>
          <w:sz w:val="24"/>
          <w:szCs w:val="24"/>
        </w:rPr>
        <w:t xml:space="preserve">[Municipality] </w:t>
      </w:r>
      <w:r w:rsidRPr="00594465">
        <w:rPr>
          <w:sz w:val="24"/>
          <w:szCs w:val="24"/>
        </w:rPr>
        <w:t>is based on the combined analysis of natural resources described in previous sections, including water resources, habitats, soils, topography, and land use patterns.</w:t>
      </w:r>
    </w:p>
    <w:p w14:paraId="28E00369" w14:textId="2E205EC4" w:rsidR="00594465" w:rsidRPr="00594465" w:rsidRDefault="00594465" w:rsidP="00594465">
      <w:pPr>
        <w:rPr>
          <w:sz w:val="24"/>
          <w:szCs w:val="24"/>
        </w:rPr>
      </w:pPr>
      <w:r w:rsidRPr="00594465">
        <w:rPr>
          <w:sz w:val="24"/>
          <w:szCs w:val="24"/>
        </w:rPr>
        <w:t>Rather than considering each resource in isolation, areas of particular importance are often those where multiple resources overlap or where ecological functions are especially strong. These areas may include locations where wetlands, floodplains, forests, and habitat corridors coincide, or where prime farmland and agricultural districts align.</w:t>
      </w:r>
    </w:p>
    <w:p w14:paraId="6914197E" w14:textId="2AE0487E" w:rsidR="00594465" w:rsidRPr="00594465" w:rsidRDefault="00594465" w:rsidP="00594465">
      <w:pPr>
        <w:rPr>
          <w:sz w:val="24"/>
          <w:szCs w:val="24"/>
        </w:rPr>
      </w:pPr>
      <w:r w:rsidRPr="00594465">
        <w:rPr>
          <w:sz w:val="24"/>
          <w:szCs w:val="24"/>
        </w:rPr>
        <w:t xml:space="preserve">In </w:t>
      </w:r>
      <w:r w:rsidRPr="002B16E0">
        <w:rPr>
          <w:color w:val="EE0000"/>
          <w:sz w:val="24"/>
          <w:szCs w:val="24"/>
        </w:rPr>
        <w:t xml:space="preserve">[Municipality], </w:t>
      </w:r>
      <w:r w:rsidRPr="00594465">
        <w:rPr>
          <w:sz w:val="24"/>
          <w:szCs w:val="24"/>
        </w:rPr>
        <w:t xml:space="preserve">priority areas for conservation are generally located in </w:t>
      </w:r>
      <w:r w:rsidRPr="002B16E0">
        <w:rPr>
          <w:color w:val="EE0000"/>
          <w:sz w:val="24"/>
          <w:szCs w:val="24"/>
        </w:rPr>
        <w:t>[insert areas]</w:t>
      </w:r>
      <w:r w:rsidRPr="00594465">
        <w:rPr>
          <w:sz w:val="24"/>
          <w:szCs w:val="24"/>
        </w:rPr>
        <w:t>, where the concentration of natural resources contributes to ecological function, water quality protection, or landscape connectivity. In some cases, these areas may also be subject to development pressure, making their identification particularly important.</w:t>
      </w:r>
    </w:p>
    <w:p w14:paraId="2EA06F8C" w14:textId="7949C198" w:rsidR="00594465" w:rsidRPr="00594465" w:rsidRDefault="00594465" w:rsidP="00594465">
      <w:pPr>
        <w:rPr>
          <w:sz w:val="24"/>
          <w:szCs w:val="24"/>
        </w:rPr>
      </w:pPr>
      <w:r w:rsidRPr="00594465">
        <w:rPr>
          <w:sz w:val="24"/>
          <w:szCs w:val="24"/>
        </w:rPr>
        <w:t>These priority areas provide a basis for future planning decisions and may be used to guide land conservation efforts, zoning considerations, and environmental review.</w:t>
      </w:r>
    </w:p>
    <w:p w14:paraId="69DD2D25" w14:textId="5BE414D1" w:rsidR="00414BA0" w:rsidRPr="00594465" w:rsidRDefault="00594465" w:rsidP="00594465">
      <w:pPr>
        <w:rPr>
          <w:color w:val="EE0000"/>
          <w:sz w:val="24"/>
          <w:szCs w:val="24"/>
        </w:rPr>
      </w:pPr>
      <w:r w:rsidRPr="00594465">
        <w:rPr>
          <w:color w:val="EE0000"/>
          <w:sz w:val="24"/>
          <w:szCs w:val="24"/>
        </w:rPr>
        <w:t>[Insert description of how priority areas were identified (e.g., mapping, overlay analysis, or qualitative assessment), and reference to maps where applicable.]</w:t>
      </w:r>
    </w:p>
    <w:p w14:paraId="64675160" w14:textId="77777777" w:rsidR="00414BA0" w:rsidRDefault="00414BA0" w:rsidP="00D641F8"/>
    <w:p w14:paraId="4D9B25E0" w14:textId="31552F1C" w:rsidR="00414BA0" w:rsidRPr="00737614" w:rsidRDefault="00414BA0" w:rsidP="00414BA0">
      <w:pPr>
        <w:pStyle w:val="Heading2"/>
        <w:rPr>
          <w:b/>
          <w:bCs/>
          <w:sz w:val="24"/>
          <w:szCs w:val="24"/>
        </w:rPr>
      </w:pPr>
      <w:bookmarkStart w:id="45" w:name="_Toc232596775"/>
      <w:r w:rsidRPr="00737614">
        <w:rPr>
          <w:b/>
          <w:bCs/>
          <w:sz w:val="24"/>
          <w:szCs w:val="24"/>
        </w:rPr>
        <w:t xml:space="preserve">Chapter </w:t>
      </w:r>
      <w:r w:rsidR="00742919">
        <w:rPr>
          <w:b/>
          <w:bCs/>
          <w:sz w:val="24"/>
          <w:szCs w:val="24"/>
        </w:rPr>
        <w:t>7</w:t>
      </w:r>
      <w:r w:rsidRPr="00737614">
        <w:rPr>
          <w:b/>
          <w:bCs/>
          <w:sz w:val="24"/>
          <w:szCs w:val="24"/>
        </w:rPr>
        <w:t xml:space="preserve">. </w:t>
      </w:r>
      <w:r w:rsidRPr="00414BA0">
        <w:rPr>
          <w:b/>
          <w:bCs/>
          <w:caps w:val="0"/>
          <w:sz w:val="24"/>
          <w:szCs w:val="24"/>
        </w:rPr>
        <w:t>CONSERVATION MEASURES</w:t>
      </w:r>
      <w:bookmarkEnd w:id="45"/>
    </w:p>
    <w:p w14:paraId="506C257D" w14:textId="1EFB0074" w:rsidR="00414BA0" w:rsidRPr="00D641F8" w:rsidRDefault="00414BA0" w:rsidP="00414BA0">
      <w:pPr>
        <w:pStyle w:val="Heading3"/>
      </w:pPr>
      <w:bookmarkStart w:id="46" w:name="_Toc232596776"/>
      <w:r w:rsidRPr="00414BA0">
        <w:t>Non‐Regulatory Measures</w:t>
      </w:r>
      <w:bookmarkEnd w:id="46"/>
    </w:p>
    <w:p w14:paraId="4CE4A005" w14:textId="77777777" w:rsidR="00594465" w:rsidRPr="00594465" w:rsidRDefault="00594465" w:rsidP="00594465">
      <w:pPr>
        <w:rPr>
          <w:sz w:val="24"/>
          <w:szCs w:val="24"/>
        </w:rPr>
      </w:pPr>
      <w:r w:rsidRPr="00594465">
        <w:rPr>
          <w:sz w:val="24"/>
          <w:szCs w:val="24"/>
        </w:rPr>
        <w:t>Non-regulatory approaches provide opportunities to protect natural resources through voluntary actions, education, and collaboration. These measures do not require changes to local laws but can support conservation efforts at the community level.</w:t>
      </w:r>
    </w:p>
    <w:p w14:paraId="79DBB72F" w14:textId="77777777" w:rsidR="00594465" w:rsidRPr="00594465" w:rsidRDefault="00594465" w:rsidP="00594465">
      <w:pPr>
        <w:rPr>
          <w:sz w:val="24"/>
          <w:szCs w:val="24"/>
        </w:rPr>
      </w:pPr>
      <w:r w:rsidRPr="00594465">
        <w:rPr>
          <w:sz w:val="24"/>
          <w:szCs w:val="24"/>
        </w:rPr>
        <w:t>Examples of non-regulatory measures may include land acquisition, conservation easements, stewardship programs, and public outreach efforts aimed at increasing awareness of natural resources and their value. Partnerships with land trusts, nonprofit organizations, and regional agencies can also support these efforts.</w:t>
      </w:r>
    </w:p>
    <w:p w14:paraId="7D0F6EF8" w14:textId="77777777" w:rsidR="00594465" w:rsidRPr="00594465" w:rsidRDefault="00594465" w:rsidP="00594465">
      <w:pPr>
        <w:rPr>
          <w:sz w:val="24"/>
          <w:szCs w:val="24"/>
        </w:rPr>
      </w:pPr>
      <w:r w:rsidRPr="00594465">
        <w:rPr>
          <w:sz w:val="24"/>
          <w:szCs w:val="24"/>
        </w:rPr>
        <w:t xml:space="preserve">In </w:t>
      </w:r>
      <w:r w:rsidRPr="002B16E0">
        <w:rPr>
          <w:color w:val="EE0000"/>
          <w:sz w:val="24"/>
          <w:szCs w:val="24"/>
        </w:rPr>
        <w:t xml:space="preserve">[Municipality], </w:t>
      </w:r>
      <w:r w:rsidRPr="00594465">
        <w:rPr>
          <w:sz w:val="24"/>
          <w:szCs w:val="24"/>
        </w:rPr>
        <w:t>these approaches may be particularly relevant in areas where voluntary conservation can help maintain open space, protect habitat, or preserve agricultural land.</w:t>
      </w:r>
    </w:p>
    <w:p w14:paraId="5FE70A12" w14:textId="207DBCBA" w:rsidR="00414BA0" w:rsidRPr="00594465" w:rsidRDefault="00594465" w:rsidP="00414BA0">
      <w:pPr>
        <w:rPr>
          <w:color w:val="EE0000"/>
          <w:sz w:val="24"/>
          <w:szCs w:val="24"/>
        </w:rPr>
      </w:pPr>
      <w:r w:rsidRPr="00594465">
        <w:rPr>
          <w:i/>
          <w:iCs/>
          <w:color w:val="EE0000"/>
          <w:sz w:val="24"/>
          <w:szCs w:val="24"/>
        </w:rPr>
        <w:t>[Insert examples of existing programs, partnerships, or opportunities for voluntary conservation if available.]</w:t>
      </w:r>
    </w:p>
    <w:p w14:paraId="3D7A3054" w14:textId="629138B2" w:rsidR="00414BA0" w:rsidRDefault="00414BA0" w:rsidP="00414BA0">
      <w:pPr>
        <w:pStyle w:val="Heading3"/>
      </w:pPr>
      <w:bookmarkStart w:id="47" w:name="_Toc232596777"/>
      <w:r w:rsidRPr="00414BA0">
        <w:lastRenderedPageBreak/>
        <w:t>Regulatory Measures</w:t>
      </w:r>
      <w:bookmarkEnd w:id="47"/>
    </w:p>
    <w:p w14:paraId="6FF3B434" w14:textId="77777777" w:rsidR="00594465" w:rsidRPr="00594465" w:rsidRDefault="00594465" w:rsidP="00594465">
      <w:pPr>
        <w:rPr>
          <w:sz w:val="24"/>
          <w:szCs w:val="24"/>
        </w:rPr>
      </w:pPr>
      <w:r w:rsidRPr="00594465">
        <w:rPr>
          <w:sz w:val="24"/>
          <w:szCs w:val="24"/>
        </w:rPr>
        <w:t>Regulatory tools provide a framework for managing land use and protecting natural resources through local laws, zoning regulations, and development standards. These measures are typically implemented through the municipality’s zoning code or other regulatory mechanisms.</w:t>
      </w:r>
    </w:p>
    <w:p w14:paraId="73551491" w14:textId="77777777" w:rsidR="00594465" w:rsidRPr="00594465" w:rsidRDefault="00594465" w:rsidP="00594465">
      <w:pPr>
        <w:rPr>
          <w:sz w:val="24"/>
          <w:szCs w:val="24"/>
        </w:rPr>
      </w:pPr>
      <w:r w:rsidRPr="00594465">
        <w:rPr>
          <w:sz w:val="24"/>
          <w:szCs w:val="24"/>
        </w:rPr>
        <w:t>Examples of regulatory approaches may include the establishment of overlay districts, protection of wetlands and watercourses, requirements for vegetated buffers, and standards related to steep slopes or floodplains. Conservation subdivision design and clustering may also be used to reduce impacts on sensitive resources.</w:t>
      </w:r>
    </w:p>
    <w:p w14:paraId="2202EB40" w14:textId="77777777" w:rsidR="00594465" w:rsidRPr="00594465" w:rsidRDefault="00594465" w:rsidP="00594465">
      <w:pPr>
        <w:rPr>
          <w:sz w:val="24"/>
          <w:szCs w:val="24"/>
        </w:rPr>
      </w:pPr>
      <w:r w:rsidRPr="00594465">
        <w:rPr>
          <w:sz w:val="24"/>
          <w:szCs w:val="24"/>
        </w:rPr>
        <w:t xml:space="preserve">In </w:t>
      </w:r>
      <w:r w:rsidRPr="002B16E0">
        <w:rPr>
          <w:color w:val="EE0000"/>
          <w:sz w:val="24"/>
          <w:szCs w:val="24"/>
        </w:rPr>
        <w:t>[Municipality]</w:t>
      </w:r>
      <w:r w:rsidRPr="00594465">
        <w:rPr>
          <w:sz w:val="24"/>
          <w:szCs w:val="24"/>
        </w:rPr>
        <w:t>, regulatory measures can be used to guide development in a way that avoids or minimizes impacts on natural resources while maintaining flexibility for growth.</w:t>
      </w:r>
    </w:p>
    <w:p w14:paraId="139CCD8D" w14:textId="4D313B5E" w:rsidR="00414BA0" w:rsidRPr="00594465" w:rsidRDefault="00594465" w:rsidP="00414BA0">
      <w:pPr>
        <w:rPr>
          <w:color w:val="EE0000"/>
          <w:sz w:val="24"/>
          <w:szCs w:val="24"/>
        </w:rPr>
      </w:pPr>
      <w:r w:rsidRPr="00594465">
        <w:rPr>
          <w:i/>
          <w:iCs/>
          <w:color w:val="EE0000"/>
          <w:sz w:val="24"/>
          <w:szCs w:val="24"/>
        </w:rPr>
        <w:t>[Insert description of existing regulations or potential areas for updates if applicable.]</w:t>
      </w:r>
    </w:p>
    <w:p w14:paraId="01865532" w14:textId="090ADF45" w:rsidR="00414BA0" w:rsidRPr="00D641F8" w:rsidRDefault="00414BA0" w:rsidP="00414BA0">
      <w:pPr>
        <w:pStyle w:val="Heading3"/>
      </w:pPr>
      <w:bookmarkStart w:id="48" w:name="_Toc232596778"/>
      <w:r w:rsidRPr="00414BA0">
        <w:t>Measures to Enhance Environmental Review of Development Projects</w:t>
      </w:r>
      <w:bookmarkEnd w:id="48"/>
    </w:p>
    <w:p w14:paraId="1883B871" w14:textId="77777777" w:rsidR="00594465" w:rsidRPr="00594465" w:rsidRDefault="00594465" w:rsidP="00594465">
      <w:pPr>
        <w:rPr>
          <w:sz w:val="24"/>
          <w:szCs w:val="24"/>
        </w:rPr>
      </w:pPr>
      <w:r w:rsidRPr="00594465">
        <w:rPr>
          <w:sz w:val="24"/>
          <w:szCs w:val="24"/>
        </w:rPr>
        <w:t xml:space="preserve">Environmental review processes play an important role in evaluating potential impacts of development on natural resources. In </w:t>
      </w:r>
      <w:r w:rsidRPr="002B16E0">
        <w:rPr>
          <w:color w:val="EE0000"/>
          <w:sz w:val="24"/>
          <w:szCs w:val="24"/>
        </w:rPr>
        <w:t>[Municipality]</w:t>
      </w:r>
      <w:r w:rsidRPr="00594465">
        <w:rPr>
          <w:sz w:val="24"/>
          <w:szCs w:val="24"/>
        </w:rPr>
        <w:t>, these processes may include review under the State Environmental Quality Review Act (SEQR) as well as local review procedures.</w:t>
      </w:r>
    </w:p>
    <w:p w14:paraId="1047985A" w14:textId="77777777" w:rsidR="00594465" w:rsidRPr="00594465" w:rsidRDefault="00594465" w:rsidP="00594465">
      <w:pPr>
        <w:rPr>
          <w:sz w:val="24"/>
          <w:szCs w:val="24"/>
        </w:rPr>
      </w:pPr>
      <w:r w:rsidRPr="00594465">
        <w:rPr>
          <w:sz w:val="24"/>
          <w:szCs w:val="24"/>
        </w:rPr>
        <w:t>Strengthening environmental review can help ensure that natural resources are consistently considered in development decisions. This may include the use of the Natural Resources Inventory as a reference document during project review, improved data collection, or more detailed assessment of site-specific conditions.</w:t>
      </w:r>
    </w:p>
    <w:p w14:paraId="25AC6B3F" w14:textId="77777777" w:rsidR="00594465" w:rsidRPr="00594465" w:rsidRDefault="00594465" w:rsidP="00594465">
      <w:pPr>
        <w:rPr>
          <w:sz w:val="24"/>
          <w:szCs w:val="24"/>
        </w:rPr>
      </w:pPr>
      <w:r w:rsidRPr="00594465">
        <w:rPr>
          <w:sz w:val="24"/>
          <w:szCs w:val="24"/>
        </w:rPr>
        <w:t>Additional measures may include requiring applicants to identify natural resources on project sites, evaluating cumulative impacts, and incorporating mitigation strategies where impacts cannot be avoided.</w:t>
      </w:r>
    </w:p>
    <w:p w14:paraId="629B0C5A" w14:textId="77777777" w:rsidR="00594465" w:rsidRPr="00594465" w:rsidRDefault="00594465" w:rsidP="00594465">
      <w:pPr>
        <w:rPr>
          <w:sz w:val="24"/>
          <w:szCs w:val="24"/>
        </w:rPr>
      </w:pPr>
      <w:r w:rsidRPr="00594465">
        <w:rPr>
          <w:sz w:val="24"/>
          <w:szCs w:val="24"/>
        </w:rPr>
        <w:t>These approaches can support more informed decision-making and help align development with community goals related to environmental protection.</w:t>
      </w:r>
    </w:p>
    <w:p w14:paraId="65C8DB6D" w14:textId="34FDDEDA" w:rsidR="00EE5154" w:rsidRDefault="00594465" w:rsidP="00594465">
      <w:pPr>
        <w:rPr>
          <w:color w:val="EE0000"/>
          <w:sz w:val="24"/>
          <w:szCs w:val="24"/>
        </w:rPr>
      </w:pPr>
      <w:r w:rsidRPr="00594465">
        <w:rPr>
          <w:i/>
          <w:iCs/>
          <w:color w:val="EE0000"/>
          <w:sz w:val="24"/>
          <w:szCs w:val="24"/>
        </w:rPr>
        <w:t>[Insert description of current review practices and opportunities for improvement if available.]</w:t>
      </w:r>
    </w:p>
    <w:p w14:paraId="4690749A" w14:textId="77777777" w:rsidR="00EE5154" w:rsidRPr="00594465" w:rsidRDefault="00EE5154" w:rsidP="00594465">
      <w:pPr>
        <w:rPr>
          <w:color w:val="EE0000"/>
          <w:sz w:val="24"/>
          <w:szCs w:val="24"/>
        </w:rPr>
      </w:pPr>
    </w:p>
    <w:p w14:paraId="27DCD8CD" w14:textId="096099BF" w:rsidR="00414BA0" w:rsidRPr="00737614" w:rsidRDefault="00414BA0" w:rsidP="00414BA0">
      <w:pPr>
        <w:pStyle w:val="Heading2"/>
        <w:rPr>
          <w:b/>
          <w:bCs/>
          <w:sz w:val="24"/>
          <w:szCs w:val="24"/>
        </w:rPr>
      </w:pPr>
      <w:bookmarkStart w:id="49" w:name="_Toc232596779"/>
      <w:r w:rsidRPr="00737614">
        <w:rPr>
          <w:b/>
          <w:bCs/>
          <w:sz w:val="24"/>
          <w:szCs w:val="24"/>
        </w:rPr>
        <w:t xml:space="preserve">Chapter </w:t>
      </w:r>
      <w:r w:rsidR="00742919">
        <w:rPr>
          <w:b/>
          <w:bCs/>
          <w:sz w:val="24"/>
          <w:szCs w:val="24"/>
        </w:rPr>
        <w:t>8</w:t>
      </w:r>
      <w:r w:rsidRPr="00737614">
        <w:rPr>
          <w:b/>
          <w:bCs/>
          <w:sz w:val="24"/>
          <w:szCs w:val="24"/>
        </w:rPr>
        <w:t xml:space="preserve">. </w:t>
      </w:r>
      <w:r w:rsidRPr="00414BA0">
        <w:rPr>
          <w:b/>
          <w:bCs/>
          <w:caps w:val="0"/>
          <w:sz w:val="24"/>
          <w:szCs w:val="24"/>
        </w:rPr>
        <w:t>CONCLUSIONS / NEXT STEPS</w:t>
      </w:r>
      <w:bookmarkEnd w:id="49"/>
    </w:p>
    <w:p w14:paraId="438BF09C" w14:textId="3AE6A80B" w:rsidR="00594465" w:rsidRPr="00594465" w:rsidRDefault="00594465" w:rsidP="00594465">
      <w:pPr>
        <w:rPr>
          <w:sz w:val="24"/>
          <w:szCs w:val="24"/>
        </w:rPr>
      </w:pPr>
      <w:r w:rsidRPr="00594465">
        <w:rPr>
          <w:sz w:val="24"/>
          <w:szCs w:val="24"/>
        </w:rPr>
        <w:t xml:space="preserve">The Natural Resources Inventory for </w:t>
      </w:r>
      <w:r w:rsidRPr="002B16E0">
        <w:rPr>
          <w:color w:val="EE0000"/>
          <w:sz w:val="24"/>
          <w:szCs w:val="24"/>
        </w:rPr>
        <w:t xml:space="preserve">[Municipality] </w:t>
      </w:r>
      <w:r w:rsidRPr="00594465">
        <w:rPr>
          <w:sz w:val="24"/>
          <w:szCs w:val="24"/>
        </w:rPr>
        <w:t xml:space="preserve">provides a consolidated view of the natural systems that shape the landscape, including water resources, habitats, soils, and land use </w:t>
      </w:r>
      <w:r w:rsidRPr="00594465">
        <w:rPr>
          <w:sz w:val="24"/>
          <w:szCs w:val="24"/>
        </w:rPr>
        <w:lastRenderedPageBreak/>
        <w:t>patterns. Together, these features contribute to environmental quality, community character, and the long-term sustainability of the municipality.</w:t>
      </w:r>
    </w:p>
    <w:p w14:paraId="6A9A6976" w14:textId="77777777" w:rsidR="00594465" w:rsidRPr="00594465" w:rsidRDefault="00594465" w:rsidP="00594465">
      <w:pPr>
        <w:rPr>
          <w:sz w:val="24"/>
          <w:szCs w:val="24"/>
        </w:rPr>
      </w:pPr>
      <w:r w:rsidRPr="00594465">
        <w:rPr>
          <w:sz w:val="24"/>
          <w:szCs w:val="24"/>
        </w:rPr>
        <w:t>The analysis presented in this report highlights areas where natural resources are concentrated, where ecological functions are particularly important, and where development and environmental considerations may intersect. These findings provide a basis for identifying priorities and guiding future planning efforts.</w:t>
      </w:r>
    </w:p>
    <w:p w14:paraId="40CCB713" w14:textId="77777777" w:rsidR="00594465" w:rsidRPr="00594465" w:rsidRDefault="00594465" w:rsidP="00594465">
      <w:pPr>
        <w:rPr>
          <w:sz w:val="24"/>
          <w:szCs w:val="24"/>
        </w:rPr>
      </w:pPr>
      <w:r w:rsidRPr="00594465">
        <w:rPr>
          <w:sz w:val="24"/>
          <w:szCs w:val="24"/>
        </w:rPr>
        <w:t>Moving forward, the information contained in this inventory can be used to support a range of local actions, including updates to comprehensive plans, zoning regulations, and environmental review processes. The inventory may also inform land conservation efforts, infrastructure planning, and resource management strategies.</w:t>
      </w:r>
    </w:p>
    <w:p w14:paraId="08981A44" w14:textId="71DB1BC0" w:rsidR="00594465" w:rsidRPr="00714293" w:rsidRDefault="00594465" w:rsidP="00594465">
      <w:pPr>
        <w:rPr>
          <w:sz w:val="24"/>
          <w:szCs w:val="24"/>
        </w:rPr>
      </w:pPr>
      <w:r w:rsidRPr="00594465">
        <w:rPr>
          <w:sz w:val="24"/>
          <w:szCs w:val="24"/>
        </w:rPr>
        <w:t xml:space="preserve">In </w:t>
      </w:r>
      <w:r w:rsidRPr="00FC34EE">
        <w:rPr>
          <w:color w:val="EE0000"/>
          <w:sz w:val="24"/>
          <w:szCs w:val="24"/>
        </w:rPr>
        <w:t xml:space="preserve">[Municipality], </w:t>
      </w:r>
      <w:r w:rsidRPr="00594465">
        <w:rPr>
          <w:sz w:val="24"/>
          <w:szCs w:val="24"/>
        </w:rPr>
        <w:t xml:space="preserve">next steps may include </w:t>
      </w:r>
      <w:r w:rsidRPr="00594465">
        <w:rPr>
          <w:color w:val="EE0000"/>
          <w:sz w:val="24"/>
          <w:szCs w:val="24"/>
        </w:rPr>
        <w:t>[insert locally relevant actions such as integrating findings into planning documents, refining zoning tools, expanding conservation efforts, or improving data and mapping].</w:t>
      </w:r>
      <w:r w:rsidR="00714293">
        <w:rPr>
          <w:color w:val="EE0000"/>
          <w:sz w:val="24"/>
          <w:szCs w:val="24"/>
        </w:rPr>
        <w:t xml:space="preserve"> </w:t>
      </w:r>
      <w:r w:rsidR="00714293" w:rsidRPr="00714293">
        <w:rPr>
          <w:sz w:val="24"/>
          <w:szCs w:val="24"/>
        </w:rPr>
        <w:t>The inventory may also support participation in programs such as the New York State Climate Smart Communities (CSC) Certification Program, where the development and use of a Natural Resources Inventory can contribute to certification actions and associated points.</w:t>
      </w:r>
    </w:p>
    <w:p w14:paraId="4E344552" w14:textId="77777777" w:rsidR="00594465" w:rsidRPr="00594465" w:rsidRDefault="00594465" w:rsidP="00594465">
      <w:pPr>
        <w:rPr>
          <w:sz w:val="24"/>
          <w:szCs w:val="24"/>
        </w:rPr>
      </w:pPr>
      <w:r w:rsidRPr="00594465">
        <w:rPr>
          <w:sz w:val="24"/>
          <w:szCs w:val="24"/>
        </w:rPr>
        <w:t>Ongoing coordination among municipal staff, boards, and partner organizations will be important to ensure that natural resources are consistently considered in decision-making. Periodic updates to the inventory may also be needed as new data becomes available or as conditions change over time.</w:t>
      </w:r>
    </w:p>
    <w:p w14:paraId="7BDE9852" w14:textId="11D08082" w:rsidR="00603E92" w:rsidRDefault="00594465" w:rsidP="00D641F8">
      <w:pPr>
        <w:rPr>
          <w:sz w:val="24"/>
          <w:szCs w:val="24"/>
        </w:rPr>
      </w:pPr>
      <w:r w:rsidRPr="00594465">
        <w:rPr>
          <w:sz w:val="24"/>
          <w:szCs w:val="24"/>
        </w:rPr>
        <w:t>This inventory is intended to serve as a working resource that can be used to support informed planning and to guide future efforts to balance growth with the protection of natural systems.</w:t>
      </w:r>
    </w:p>
    <w:p w14:paraId="2ADD9EAA" w14:textId="77777777" w:rsidR="00714293" w:rsidRDefault="00714293" w:rsidP="00D641F8">
      <w:pPr>
        <w:rPr>
          <w:sz w:val="24"/>
          <w:szCs w:val="24"/>
        </w:rPr>
      </w:pPr>
    </w:p>
    <w:p w14:paraId="06B8DF97" w14:textId="77777777" w:rsidR="005C23A1" w:rsidRDefault="005C23A1" w:rsidP="00D641F8">
      <w:pPr>
        <w:rPr>
          <w:sz w:val="24"/>
          <w:szCs w:val="24"/>
        </w:rPr>
      </w:pPr>
    </w:p>
    <w:p w14:paraId="59C9AE35" w14:textId="77777777" w:rsidR="005C23A1" w:rsidRDefault="005C23A1" w:rsidP="00D641F8">
      <w:pPr>
        <w:rPr>
          <w:sz w:val="24"/>
          <w:szCs w:val="24"/>
        </w:rPr>
      </w:pPr>
    </w:p>
    <w:p w14:paraId="2BFFB3DE" w14:textId="77777777" w:rsidR="005C23A1" w:rsidRDefault="005C23A1" w:rsidP="00D641F8">
      <w:pPr>
        <w:rPr>
          <w:sz w:val="24"/>
          <w:szCs w:val="24"/>
        </w:rPr>
      </w:pPr>
    </w:p>
    <w:p w14:paraId="59220140" w14:textId="77777777" w:rsidR="005C23A1" w:rsidRDefault="005C23A1" w:rsidP="00D641F8">
      <w:pPr>
        <w:rPr>
          <w:sz w:val="24"/>
          <w:szCs w:val="24"/>
        </w:rPr>
      </w:pPr>
    </w:p>
    <w:p w14:paraId="7855F407" w14:textId="77777777" w:rsidR="005C23A1" w:rsidRDefault="005C23A1" w:rsidP="00D641F8">
      <w:pPr>
        <w:rPr>
          <w:sz w:val="24"/>
          <w:szCs w:val="24"/>
        </w:rPr>
      </w:pPr>
    </w:p>
    <w:p w14:paraId="0C6AFCA7" w14:textId="77777777" w:rsidR="005C23A1" w:rsidRPr="00594465" w:rsidRDefault="005C23A1" w:rsidP="00D641F8">
      <w:pPr>
        <w:rPr>
          <w:sz w:val="24"/>
          <w:szCs w:val="24"/>
        </w:rPr>
      </w:pPr>
    </w:p>
    <w:p w14:paraId="7352986D" w14:textId="4F51DBEF" w:rsidR="00414BA0" w:rsidRPr="00737614" w:rsidRDefault="00414BA0" w:rsidP="00414BA0">
      <w:pPr>
        <w:pStyle w:val="Heading2"/>
        <w:rPr>
          <w:b/>
          <w:bCs/>
          <w:sz w:val="24"/>
          <w:szCs w:val="24"/>
        </w:rPr>
      </w:pPr>
      <w:bookmarkStart w:id="50" w:name="_Toc232596780"/>
      <w:r w:rsidRPr="00737614">
        <w:rPr>
          <w:b/>
          <w:bCs/>
          <w:sz w:val="24"/>
          <w:szCs w:val="24"/>
        </w:rPr>
        <w:lastRenderedPageBreak/>
        <w:t xml:space="preserve">Chapter </w:t>
      </w:r>
      <w:r w:rsidR="00742919">
        <w:rPr>
          <w:b/>
          <w:bCs/>
          <w:sz w:val="24"/>
          <w:szCs w:val="24"/>
        </w:rPr>
        <w:t>9</w:t>
      </w:r>
      <w:r w:rsidRPr="00737614">
        <w:rPr>
          <w:b/>
          <w:bCs/>
          <w:sz w:val="24"/>
          <w:szCs w:val="24"/>
        </w:rPr>
        <w:t xml:space="preserve">. </w:t>
      </w:r>
      <w:r w:rsidRPr="00414BA0">
        <w:rPr>
          <w:b/>
          <w:bCs/>
          <w:caps w:val="0"/>
          <w:sz w:val="24"/>
          <w:szCs w:val="24"/>
        </w:rPr>
        <w:t>REFERENCES</w:t>
      </w:r>
      <w:bookmarkEnd w:id="50"/>
    </w:p>
    <w:p w14:paraId="761DD674" w14:textId="203220EF" w:rsidR="002C0BEA" w:rsidRDefault="00FE22A2" w:rsidP="002C0BEA">
      <w:pPr>
        <w:pStyle w:val="Heading3"/>
      </w:pPr>
      <w:bookmarkStart w:id="51" w:name="_Toc232596781"/>
      <w:r>
        <w:t>S</w:t>
      </w:r>
      <w:r w:rsidR="00FA735C">
        <w:t>ources</w:t>
      </w:r>
      <w:bookmarkEnd w:id="51"/>
    </w:p>
    <w:p w14:paraId="716EEA7A" w14:textId="77777777" w:rsidR="002C0BEA" w:rsidRDefault="002C0BEA" w:rsidP="002C0BEA"/>
    <w:p w14:paraId="497BCF93" w14:textId="77777777" w:rsidR="002C0BEA" w:rsidRDefault="002C0BEA" w:rsidP="002C0BEA"/>
    <w:p w14:paraId="31E24129" w14:textId="77777777" w:rsidR="002C0BEA" w:rsidRDefault="002C0BEA" w:rsidP="002C0BEA"/>
    <w:p w14:paraId="71D64179" w14:textId="77777777" w:rsidR="002C0BEA" w:rsidRDefault="002C0BEA" w:rsidP="002C0BEA"/>
    <w:p w14:paraId="4402906B" w14:textId="77777777" w:rsidR="002C0BEA" w:rsidRDefault="002C0BEA" w:rsidP="002C0BEA"/>
    <w:p w14:paraId="1FC70DE1" w14:textId="7BFDA965" w:rsidR="002C0BEA" w:rsidRDefault="002C0BEA" w:rsidP="002C0BEA">
      <w:pPr>
        <w:pStyle w:val="Heading3"/>
      </w:pPr>
      <w:bookmarkStart w:id="52" w:name="_Toc232596782"/>
      <w:r>
        <w:t>Data sources</w:t>
      </w:r>
      <w:bookmarkEnd w:id="52"/>
    </w:p>
    <w:p w14:paraId="596D81D6" w14:textId="77777777" w:rsidR="002C0BEA" w:rsidRPr="002C0BEA" w:rsidRDefault="002C0BEA" w:rsidP="002C0BEA"/>
    <w:tbl>
      <w:tblPr>
        <w:tblStyle w:val="TableGrid"/>
        <w:tblW w:w="9445" w:type="dxa"/>
        <w:tblLook w:val="04A0" w:firstRow="1" w:lastRow="0" w:firstColumn="1" w:lastColumn="0" w:noHBand="0" w:noVBand="1"/>
      </w:tblPr>
      <w:tblGrid>
        <w:gridCol w:w="2785"/>
        <w:gridCol w:w="2160"/>
        <w:gridCol w:w="4500"/>
      </w:tblGrid>
      <w:tr w:rsidR="00B06B97" w14:paraId="44681243" w14:textId="77777777" w:rsidTr="00B06B97">
        <w:tc>
          <w:tcPr>
            <w:tcW w:w="2785" w:type="dxa"/>
          </w:tcPr>
          <w:p w14:paraId="2BAE861F" w14:textId="6CA6E74B" w:rsidR="00B06B97" w:rsidRPr="00B06B97" w:rsidRDefault="00B06B97" w:rsidP="00FA735C">
            <w:pPr>
              <w:rPr>
                <w:b/>
                <w:bCs/>
                <w:sz w:val="24"/>
                <w:szCs w:val="24"/>
              </w:rPr>
            </w:pPr>
            <w:r w:rsidRPr="00B06B97">
              <w:rPr>
                <w:b/>
                <w:bCs/>
                <w:sz w:val="24"/>
                <w:szCs w:val="24"/>
              </w:rPr>
              <w:t>Name of Source Layer</w:t>
            </w:r>
          </w:p>
        </w:tc>
        <w:tc>
          <w:tcPr>
            <w:tcW w:w="2160" w:type="dxa"/>
          </w:tcPr>
          <w:p w14:paraId="11529C1F" w14:textId="049D7CA6" w:rsidR="00B06B97" w:rsidRPr="00B06B97" w:rsidRDefault="00B06B97" w:rsidP="00FA735C">
            <w:pPr>
              <w:rPr>
                <w:b/>
                <w:bCs/>
                <w:sz w:val="24"/>
                <w:szCs w:val="24"/>
              </w:rPr>
            </w:pPr>
            <w:r w:rsidRPr="00B06B97">
              <w:rPr>
                <w:b/>
                <w:bCs/>
                <w:sz w:val="24"/>
                <w:szCs w:val="24"/>
              </w:rPr>
              <w:t>Location in Natural Resource Inventory</w:t>
            </w:r>
          </w:p>
        </w:tc>
        <w:tc>
          <w:tcPr>
            <w:tcW w:w="4500" w:type="dxa"/>
          </w:tcPr>
          <w:p w14:paraId="615C1473" w14:textId="69A2458A" w:rsidR="00B06B97" w:rsidRPr="00B06B97" w:rsidRDefault="00B06B97" w:rsidP="00FA735C">
            <w:pPr>
              <w:rPr>
                <w:b/>
                <w:bCs/>
                <w:sz w:val="24"/>
                <w:szCs w:val="24"/>
              </w:rPr>
            </w:pPr>
            <w:r w:rsidRPr="00B06B97">
              <w:rPr>
                <w:b/>
                <w:bCs/>
                <w:sz w:val="24"/>
                <w:szCs w:val="24"/>
              </w:rPr>
              <w:t>Source &amp; Link</w:t>
            </w:r>
          </w:p>
        </w:tc>
      </w:tr>
      <w:tr w:rsidR="00B06B97" w14:paraId="0B4F9CF9" w14:textId="77777777" w:rsidTr="00B06B97">
        <w:tc>
          <w:tcPr>
            <w:tcW w:w="2785" w:type="dxa"/>
          </w:tcPr>
          <w:p w14:paraId="67915A65" w14:textId="10D6FBE4" w:rsidR="00B06B97" w:rsidRPr="008B7425" w:rsidRDefault="00B06B97" w:rsidP="008B7425">
            <w:pPr>
              <w:rPr>
                <w:sz w:val="24"/>
                <w:szCs w:val="24"/>
              </w:rPr>
            </w:pPr>
            <w:r w:rsidRPr="008B7425">
              <w:rPr>
                <w:sz w:val="24"/>
                <w:szCs w:val="24"/>
              </w:rPr>
              <w:t xml:space="preserve">Bedrock Geology </w:t>
            </w:r>
          </w:p>
        </w:tc>
        <w:tc>
          <w:tcPr>
            <w:tcW w:w="2160" w:type="dxa"/>
          </w:tcPr>
          <w:p w14:paraId="00F2DCCA" w14:textId="2A4919AB" w:rsidR="00B06B97" w:rsidRDefault="00B06B97" w:rsidP="008B7425">
            <w:pPr>
              <w:rPr>
                <w:sz w:val="24"/>
                <w:szCs w:val="24"/>
              </w:rPr>
            </w:pPr>
            <w:r>
              <w:rPr>
                <w:sz w:val="24"/>
                <w:szCs w:val="24"/>
              </w:rPr>
              <w:t>Physical Setting → Bedrock Geology</w:t>
            </w:r>
          </w:p>
        </w:tc>
        <w:tc>
          <w:tcPr>
            <w:tcW w:w="4500" w:type="dxa"/>
          </w:tcPr>
          <w:p w14:paraId="4E45CE86" w14:textId="293C14B3" w:rsidR="00B06B97" w:rsidRPr="008B7425" w:rsidRDefault="00B06B97" w:rsidP="008B7425">
            <w:pPr>
              <w:rPr>
                <w:sz w:val="24"/>
                <w:szCs w:val="24"/>
              </w:rPr>
            </w:pPr>
            <w:hyperlink r:id="rId20" w:history="1">
              <w:r w:rsidRPr="008B7425">
                <w:rPr>
                  <w:rStyle w:val="Hyperlink"/>
                  <w:sz w:val="24"/>
                  <w:szCs w:val="24"/>
                </w:rPr>
                <w:t>U.S. Geological Survey (USGS), accessed via Esri Hosted Feature Layer</w:t>
              </w:r>
            </w:hyperlink>
          </w:p>
        </w:tc>
      </w:tr>
      <w:tr w:rsidR="00B06B97" w14:paraId="46B4158E" w14:textId="77777777" w:rsidTr="00B06B97">
        <w:tc>
          <w:tcPr>
            <w:tcW w:w="2785" w:type="dxa"/>
          </w:tcPr>
          <w:p w14:paraId="0845AAD7" w14:textId="3339D444" w:rsidR="00B06B97" w:rsidRPr="007A5947" w:rsidRDefault="00B06B97" w:rsidP="008B7425">
            <w:pPr>
              <w:rPr>
                <w:sz w:val="24"/>
                <w:szCs w:val="24"/>
              </w:rPr>
            </w:pPr>
            <w:r w:rsidRPr="007A5947">
              <w:rPr>
                <w:sz w:val="24"/>
                <w:szCs w:val="24"/>
              </w:rPr>
              <w:t>Surficial Geology</w:t>
            </w:r>
          </w:p>
        </w:tc>
        <w:tc>
          <w:tcPr>
            <w:tcW w:w="2160" w:type="dxa"/>
          </w:tcPr>
          <w:p w14:paraId="0A52B67C" w14:textId="66BA9EE6" w:rsidR="00B06B97" w:rsidRPr="007A5947" w:rsidRDefault="00B06B97" w:rsidP="008B7425">
            <w:pPr>
              <w:rPr>
                <w:sz w:val="24"/>
                <w:szCs w:val="24"/>
              </w:rPr>
            </w:pPr>
            <w:r>
              <w:rPr>
                <w:sz w:val="24"/>
                <w:szCs w:val="24"/>
              </w:rPr>
              <w:t>Physical Setting → Surficial Geology</w:t>
            </w:r>
          </w:p>
        </w:tc>
        <w:tc>
          <w:tcPr>
            <w:tcW w:w="4500" w:type="dxa"/>
          </w:tcPr>
          <w:p w14:paraId="73B7BE4A" w14:textId="000CE8FC" w:rsidR="00B06B97" w:rsidRPr="007A5947" w:rsidRDefault="00B06B97" w:rsidP="008B7425">
            <w:pPr>
              <w:rPr>
                <w:sz w:val="24"/>
                <w:szCs w:val="24"/>
              </w:rPr>
            </w:pPr>
            <w:hyperlink r:id="rId21" w:history="1">
              <w:r w:rsidRPr="007A5947">
                <w:rPr>
                  <w:rStyle w:val="Hyperlink"/>
                  <w:sz w:val="24"/>
                  <w:szCs w:val="24"/>
                </w:rPr>
                <w:t>NYS Museum, accessed via Capital District Regional Planning Commission</w:t>
              </w:r>
            </w:hyperlink>
            <w:r w:rsidRPr="007A5947">
              <w:rPr>
                <w:sz w:val="24"/>
                <w:szCs w:val="24"/>
              </w:rPr>
              <w:t>, last updated March 2026</w:t>
            </w:r>
          </w:p>
        </w:tc>
      </w:tr>
      <w:tr w:rsidR="00B06B97" w14:paraId="0F9336EC" w14:textId="77777777" w:rsidTr="00B06B97">
        <w:tc>
          <w:tcPr>
            <w:tcW w:w="2785" w:type="dxa"/>
          </w:tcPr>
          <w:p w14:paraId="15EF1968" w14:textId="18876245" w:rsidR="00B06B97" w:rsidRPr="007A5947" w:rsidRDefault="00B06B97" w:rsidP="008B7425">
            <w:pPr>
              <w:rPr>
                <w:sz w:val="24"/>
                <w:szCs w:val="24"/>
              </w:rPr>
            </w:pPr>
            <w:r>
              <w:rPr>
                <w:sz w:val="24"/>
                <w:szCs w:val="24"/>
              </w:rPr>
              <w:t>Prime Farmland</w:t>
            </w:r>
          </w:p>
        </w:tc>
        <w:tc>
          <w:tcPr>
            <w:tcW w:w="2160" w:type="dxa"/>
          </w:tcPr>
          <w:p w14:paraId="11ABF65D" w14:textId="60E3B702" w:rsidR="00B06B97" w:rsidRDefault="00B06B97" w:rsidP="008B7425">
            <w:pPr>
              <w:rPr>
                <w:sz w:val="24"/>
                <w:szCs w:val="24"/>
              </w:rPr>
            </w:pPr>
            <w:r>
              <w:rPr>
                <w:sz w:val="24"/>
                <w:szCs w:val="24"/>
              </w:rPr>
              <w:t>Physical Setting → Prime Farmland</w:t>
            </w:r>
          </w:p>
        </w:tc>
        <w:tc>
          <w:tcPr>
            <w:tcW w:w="4500" w:type="dxa"/>
          </w:tcPr>
          <w:p w14:paraId="10AE738A" w14:textId="222F7519" w:rsidR="00B06B97" w:rsidRPr="007A5947" w:rsidRDefault="00B06B97" w:rsidP="008B7425">
            <w:pPr>
              <w:rPr>
                <w:sz w:val="24"/>
                <w:szCs w:val="24"/>
              </w:rPr>
            </w:pPr>
            <w:hyperlink r:id="rId22" w:history="1">
              <w:r w:rsidRPr="00F85E82">
                <w:rPr>
                  <w:rStyle w:val="Hyperlink"/>
                  <w:sz w:val="24"/>
                  <w:szCs w:val="24"/>
                </w:rPr>
                <w:t>United States Department of Agriculture (USDA)</w:t>
              </w:r>
            </w:hyperlink>
            <w:r>
              <w:rPr>
                <w:sz w:val="24"/>
                <w:szCs w:val="24"/>
              </w:rPr>
              <w:t>, accessed via Capital District Regional Planning Commission, last updated March 2026</w:t>
            </w:r>
          </w:p>
        </w:tc>
      </w:tr>
      <w:tr w:rsidR="00B06B97" w14:paraId="5A4ABD60" w14:textId="77777777" w:rsidTr="00B06B97">
        <w:tc>
          <w:tcPr>
            <w:tcW w:w="2785" w:type="dxa"/>
          </w:tcPr>
          <w:p w14:paraId="1DAEC1A5" w14:textId="397DA085" w:rsidR="00B06B97" w:rsidRPr="007A5947" w:rsidRDefault="00B06B97" w:rsidP="00F85E82">
            <w:pPr>
              <w:rPr>
                <w:sz w:val="24"/>
                <w:szCs w:val="24"/>
              </w:rPr>
            </w:pPr>
            <w:r>
              <w:rPr>
                <w:sz w:val="24"/>
                <w:szCs w:val="24"/>
              </w:rPr>
              <w:t>Steep Slopes</w:t>
            </w:r>
          </w:p>
        </w:tc>
        <w:tc>
          <w:tcPr>
            <w:tcW w:w="2160" w:type="dxa"/>
          </w:tcPr>
          <w:p w14:paraId="44E06CCC" w14:textId="07AA3327" w:rsidR="00B06B97" w:rsidRPr="00B06B97" w:rsidRDefault="00B06B97" w:rsidP="00F85E82">
            <w:pPr>
              <w:rPr>
                <w:b/>
                <w:bCs/>
                <w:sz w:val="24"/>
                <w:szCs w:val="24"/>
              </w:rPr>
            </w:pPr>
            <w:r>
              <w:rPr>
                <w:sz w:val="24"/>
                <w:szCs w:val="24"/>
              </w:rPr>
              <w:t>Physical Setting → Steep Slopes</w:t>
            </w:r>
          </w:p>
        </w:tc>
        <w:tc>
          <w:tcPr>
            <w:tcW w:w="4500" w:type="dxa"/>
          </w:tcPr>
          <w:p w14:paraId="54479C79" w14:textId="0D16F5CD" w:rsidR="00B06B97" w:rsidRPr="007A5947" w:rsidRDefault="00B06B97" w:rsidP="00F85E82">
            <w:pPr>
              <w:rPr>
                <w:sz w:val="24"/>
                <w:szCs w:val="24"/>
              </w:rPr>
            </w:pPr>
            <w:hyperlink r:id="rId23" w:history="1">
              <w:r w:rsidRPr="00F85E82">
                <w:rPr>
                  <w:rStyle w:val="Hyperlink"/>
                  <w:sz w:val="24"/>
                  <w:szCs w:val="24"/>
                </w:rPr>
                <w:t>Derived from New York State’s Digital Elevation Model (DEM)</w:t>
              </w:r>
            </w:hyperlink>
            <w:r>
              <w:rPr>
                <w:sz w:val="24"/>
                <w:szCs w:val="24"/>
              </w:rPr>
              <w:t>, accessed via Capital District Regional Planning Commission, last updated March 2026</w:t>
            </w:r>
          </w:p>
        </w:tc>
      </w:tr>
      <w:tr w:rsidR="00B06B97" w14:paraId="7FB81CFB" w14:textId="77777777" w:rsidTr="00B06B97">
        <w:tc>
          <w:tcPr>
            <w:tcW w:w="2785" w:type="dxa"/>
          </w:tcPr>
          <w:p w14:paraId="004FE98A" w14:textId="1D0AD248" w:rsidR="00B06B97" w:rsidRPr="007A5947" w:rsidRDefault="00B06B97" w:rsidP="00F85E82">
            <w:pPr>
              <w:rPr>
                <w:sz w:val="24"/>
                <w:szCs w:val="24"/>
              </w:rPr>
            </w:pPr>
            <w:r>
              <w:rPr>
                <w:sz w:val="24"/>
                <w:szCs w:val="24"/>
              </w:rPr>
              <w:t>NYS Statewide Hillshade</w:t>
            </w:r>
          </w:p>
        </w:tc>
        <w:tc>
          <w:tcPr>
            <w:tcW w:w="2160" w:type="dxa"/>
          </w:tcPr>
          <w:p w14:paraId="4639AAE3" w14:textId="6C5A6E77" w:rsidR="00B06B97" w:rsidRDefault="00B06B97" w:rsidP="00F85E82">
            <w:pPr>
              <w:rPr>
                <w:sz w:val="24"/>
                <w:szCs w:val="24"/>
              </w:rPr>
            </w:pPr>
            <w:r>
              <w:rPr>
                <w:sz w:val="24"/>
                <w:szCs w:val="24"/>
              </w:rPr>
              <w:t>Physical Setting → Hillshade</w:t>
            </w:r>
          </w:p>
        </w:tc>
        <w:tc>
          <w:tcPr>
            <w:tcW w:w="4500" w:type="dxa"/>
          </w:tcPr>
          <w:p w14:paraId="14BF088F" w14:textId="70BAB835" w:rsidR="00B06B97" w:rsidRPr="007A5947" w:rsidRDefault="00B06B97" w:rsidP="00F85E82">
            <w:pPr>
              <w:rPr>
                <w:sz w:val="24"/>
                <w:szCs w:val="24"/>
              </w:rPr>
            </w:pPr>
            <w:hyperlink r:id="rId24" w:history="1">
              <w:r w:rsidRPr="000C0457">
                <w:rPr>
                  <w:rStyle w:val="Hyperlink"/>
                  <w:sz w:val="24"/>
                  <w:szCs w:val="24"/>
                </w:rPr>
                <w:t>New York State Office of Technology Services (ITS)</w:t>
              </w:r>
            </w:hyperlink>
          </w:p>
        </w:tc>
      </w:tr>
      <w:tr w:rsidR="00B06B97" w14:paraId="7B4CA685" w14:textId="77777777" w:rsidTr="00B06B97">
        <w:trPr>
          <w:trHeight w:val="1205"/>
        </w:trPr>
        <w:tc>
          <w:tcPr>
            <w:tcW w:w="2785" w:type="dxa"/>
          </w:tcPr>
          <w:p w14:paraId="658B2C00" w14:textId="77777777" w:rsidR="00B06B97" w:rsidRPr="000C0457" w:rsidRDefault="00B06B97" w:rsidP="000C0457">
            <w:pPr>
              <w:rPr>
                <w:sz w:val="24"/>
                <w:szCs w:val="24"/>
              </w:rPr>
            </w:pPr>
            <w:r w:rsidRPr="000C0457">
              <w:rPr>
                <w:sz w:val="24"/>
                <w:szCs w:val="24"/>
              </w:rPr>
              <w:t>NFMCS Total Ecosystem Forest Carbon Stock CO2 Equivalent per Acre (2020)</w:t>
            </w:r>
          </w:p>
          <w:p w14:paraId="30E18C50" w14:textId="0DA28362" w:rsidR="00B06B97" w:rsidRDefault="00B06B97" w:rsidP="00F85E82">
            <w:pPr>
              <w:rPr>
                <w:sz w:val="24"/>
                <w:szCs w:val="24"/>
              </w:rPr>
            </w:pPr>
          </w:p>
        </w:tc>
        <w:tc>
          <w:tcPr>
            <w:tcW w:w="2160" w:type="dxa"/>
          </w:tcPr>
          <w:p w14:paraId="7A043737" w14:textId="44E3E7AF" w:rsidR="00B06B97" w:rsidRDefault="00B06B97" w:rsidP="00F85E82">
            <w:pPr>
              <w:rPr>
                <w:sz w:val="24"/>
                <w:szCs w:val="24"/>
              </w:rPr>
            </w:pPr>
            <w:r>
              <w:rPr>
                <w:sz w:val="24"/>
                <w:szCs w:val="24"/>
              </w:rPr>
              <w:t>Physical Setting → Carbon Stock</w:t>
            </w:r>
          </w:p>
        </w:tc>
        <w:tc>
          <w:tcPr>
            <w:tcW w:w="4500" w:type="dxa"/>
          </w:tcPr>
          <w:p w14:paraId="57D0AB68" w14:textId="2D5D9404" w:rsidR="00B06B97" w:rsidRDefault="00B06B97" w:rsidP="00F85E82">
            <w:pPr>
              <w:rPr>
                <w:sz w:val="24"/>
                <w:szCs w:val="24"/>
              </w:rPr>
            </w:pPr>
            <w:hyperlink r:id="rId25" w:history="1">
              <w:r w:rsidRPr="00173CAA">
                <w:rPr>
                  <w:rStyle w:val="Hyperlink"/>
                  <w:sz w:val="24"/>
                  <w:szCs w:val="24"/>
                </w:rPr>
                <w:t>Clarkson University</w:t>
              </w:r>
            </w:hyperlink>
          </w:p>
        </w:tc>
      </w:tr>
      <w:tr w:rsidR="00B06B97" w14:paraId="2392D271" w14:textId="77777777" w:rsidTr="00B06B97">
        <w:tc>
          <w:tcPr>
            <w:tcW w:w="2785" w:type="dxa"/>
          </w:tcPr>
          <w:p w14:paraId="3ED8781B" w14:textId="325F70E9" w:rsidR="00B06B97" w:rsidRDefault="00B06B97" w:rsidP="00F85E82">
            <w:pPr>
              <w:rPr>
                <w:sz w:val="24"/>
                <w:szCs w:val="24"/>
              </w:rPr>
            </w:pPr>
            <w:r>
              <w:rPr>
                <w:sz w:val="24"/>
                <w:szCs w:val="24"/>
              </w:rPr>
              <w:t>HUC-12 Watershed</w:t>
            </w:r>
          </w:p>
        </w:tc>
        <w:tc>
          <w:tcPr>
            <w:tcW w:w="2160" w:type="dxa"/>
          </w:tcPr>
          <w:p w14:paraId="09A4EBF3" w14:textId="69EFA299" w:rsidR="00B06B97" w:rsidRDefault="00B06B97" w:rsidP="00F85E82">
            <w:pPr>
              <w:rPr>
                <w:sz w:val="24"/>
                <w:szCs w:val="24"/>
              </w:rPr>
            </w:pPr>
            <w:r>
              <w:rPr>
                <w:sz w:val="24"/>
                <w:szCs w:val="24"/>
              </w:rPr>
              <w:t>Water Resources → Watershed</w:t>
            </w:r>
          </w:p>
        </w:tc>
        <w:tc>
          <w:tcPr>
            <w:tcW w:w="4500" w:type="dxa"/>
          </w:tcPr>
          <w:p w14:paraId="11848299" w14:textId="28C68D03" w:rsidR="00B06B97" w:rsidRDefault="00B06B97" w:rsidP="00F85E82">
            <w:pPr>
              <w:rPr>
                <w:sz w:val="24"/>
                <w:szCs w:val="24"/>
              </w:rPr>
            </w:pPr>
            <w:hyperlink r:id="rId26" w:history="1">
              <w:r w:rsidRPr="008B1677">
                <w:rPr>
                  <w:rStyle w:val="Hyperlink"/>
                  <w:sz w:val="24"/>
                  <w:szCs w:val="24"/>
                </w:rPr>
                <w:t>U.S. Geological Survey (USGS) Watershed Boundary Dataset</w:t>
              </w:r>
            </w:hyperlink>
            <w:r>
              <w:rPr>
                <w:sz w:val="24"/>
                <w:szCs w:val="24"/>
              </w:rPr>
              <w:t xml:space="preserve">, accessed via </w:t>
            </w:r>
            <w:hyperlink r:id="rId27" w:history="1">
              <w:r w:rsidRPr="00173CAA">
                <w:rPr>
                  <w:rStyle w:val="Hyperlink"/>
                  <w:sz w:val="24"/>
                  <w:szCs w:val="24"/>
                </w:rPr>
                <w:t>Capital District Regional Planning Commission</w:t>
              </w:r>
            </w:hyperlink>
            <w:r>
              <w:rPr>
                <w:sz w:val="24"/>
                <w:szCs w:val="24"/>
              </w:rPr>
              <w:t>, last updated March 2026</w:t>
            </w:r>
          </w:p>
        </w:tc>
      </w:tr>
      <w:tr w:rsidR="00B06B97" w14:paraId="09443394" w14:textId="77777777" w:rsidTr="00B06B97">
        <w:tc>
          <w:tcPr>
            <w:tcW w:w="2785" w:type="dxa"/>
          </w:tcPr>
          <w:p w14:paraId="52A00EFE" w14:textId="0C1AB843" w:rsidR="00B06B97" w:rsidRDefault="00B06B97" w:rsidP="00B06B97">
            <w:pPr>
              <w:rPr>
                <w:sz w:val="24"/>
                <w:szCs w:val="24"/>
              </w:rPr>
            </w:pPr>
            <w:r>
              <w:rPr>
                <w:sz w:val="24"/>
                <w:szCs w:val="24"/>
              </w:rPr>
              <w:lastRenderedPageBreak/>
              <w:t>NYS Aquifers</w:t>
            </w:r>
          </w:p>
        </w:tc>
        <w:tc>
          <w:tcPr>
            <w:tcW w:w="2160" w:type="dxa"/>
          </w:tcPr>
          <w:p w14:paraId="6E8A3273" w14:textId="6747542E" w:rsidR="00B06B97" w:rsidRDefault="00B06B97" w:rsidP="00B06B97">
            <w:pPr>
              <w:rPr>
                <w:sz w:val="24"/>
                <w:szCs w:val="24"/>
              </w:rPr>
            </w:pPr>
            <w:r>
              <w:rPr>
                <w:sz w:val="24"/>
                <w:szCs w:val="24"/>
              </w:rPr>
              <w:t>Water Resources → Aquifers &amp; Wells</w:t>
            </w:r>
          </w:p>
        </w:tc>
        <w:tc>
          <w:tcPr>
            <w:tcW w:w="4500" w:type="dxa"/>
          </w:tcPr>
          <w:p w14:paraId="616C0D39" w14:textId="16FC77BC" w:rsidR="00B06B97" w:rsidRDefault="00B06B97" w:rsidP="00B06B97">
            <w:pPr>
              <w:rPr>
                <w:sz w:val="24"/>
                <w:szCs w:val="24"/>
              </w:rPr>
            </w:pPr>
            <w:hyperlink r:id="rId28" w:history="1">
              <w:r w:rsidRPr="008B1677">
                <w:rPr>
                  <w:rStyle w:val="Hyperlink"/>
                  <w:sz w:val="24"/>
                  <w:szCs w:val="24"/>
                </w:rPr>
                <w:t>New York State Department of</w:t>
              </w:r>
              <w:r>
                <w:rPr>
                  <w:rStyle w:val="Hyperlink"/>
                  <w:sz w:val="24"/>
                  <w:szCs w:val="24"/>
                </w:rPr>
                <w:t xml:space="preserve"> Environmental </w:t>
              </w:r>
              <w:r w:rsidRPr="008B1677">
                <w:rPr>
                  <w:rStyle w:val="Hyperlink"/>
                  <w:sz w:val="24"/>
                  <w:szCs w:val="24"/>
                </w:rPr>
                <w:t>Conservation (NYS DEC)</w:t>
              </w:r>
            </w:hyperlink>
          </w:p>
        </w:tc>
      </w:tr>
      <w:tr w:rsidR="00B06B97" w14:paraId="6F9F4AF2" w14:textId="77777777" w:rsidTr="00B06B97">
        <w:tc>
          <w:tcPr>
            <w:tcW w:w="2785" w:type="dxa"/>
          </w:tcPr>
          <w:p w14:paraId="187B6F83" w14:textId="46CE8340" w:rsidR="00B06B97" w:rsidRDefault="00B06B97" w:rsidP="00B06B97">
            <w:pPr>
              <w:rPr>
                <w:sz w:val="24"/>
                <w:szCs w:val="24"/>
              </w:rPr>
            </w:pPr>
            <w:r>
              <w:rPr>
                <w:sz w:val="24"/>
                <w:szCs w:val="24"/>
              </w:rPr>
              <w:t>Water Wells</w:t>
            </w:r>
          </w:p>
        </w:tc>
        <w:tc>
          <w:tcPr>
            <w:tcW w:w="2160" w:type="dxa"/>
          </w:tcPr>
          <w:p w14:paraId="0CAC75F0" w14:textId="5CDA0915" w:rsidR="00B06B97" w:rsidRDefault="00B06B97" w:rsidP="00B06B97">
            <w:pPr>
              <w:rPr>
                <w:sz w:val="24"/>
                <w:szCs w:val="24"/>
              </w:rPr>
            </w:pPr>
            <w:r>
              <w:rPr>
                <w:sz w:val="24"/>
                <w:szCs w:val="24"/>
              </w:rPr>
              <w:t>Water Resources → Aquifers &amp; Wells</w:t>
            </w:r>
          </w:p>
        </w:tc>
        <w:tc>
          <w:tcPr>
            <w:tcW w:w="4500" w:type="dxa"/>
          </w:tcPr>
          <w:p w14:paraId="5271B7A6" w14:textId="46BE46BC" w:rsidR="00B06B97" w:rsidRDefault="00B06B97" w:rsidP="00B06B97">
            <w:pPr>
              <w:rPr>
                <w:sz w:val="24"/>
                <w:szCs w:val="24"/>
              </w:rPr>
            </w:pPr>
            <w:hyperlink r:id="rId29" w:history="1">
              <w:r w:rsidRPr="008B1677">
                <w:rPr>
                  <w:rStyle w:val="Hyperlink"/>
                  <w:sz w:val="24"/>
                  <w:szCs w:val="24"/>
                </w:rPr>
                <w:t>New York State Department of</w:t>
              </w:r>
              <w:r>
                <w:rPr>
                  <w:rStyle w:val="Hyperlink"/>
                  <w:sz w:val="24"/>
                  <w:szCs w:val="24"/>
                </w:rPr>
                <w:t xml:space="preserve"> Environmental</w:t>
              </w:r>
              <w:r w:rsidRPr="008B1677">
                <w:rPr>
                  <w:rStyle w:val="Hyperlink"/>
                  <w:sz w:val="24"/>
                  <w:szCs w:val="24"/>
                </w:rPr>
                <w:t xml:space="preserve"> Conservation (NYS DEC)</w:t>
              </w:r>
            </w:hyperlink>
          </w:p>
        </w:tc>
      </w:tr>
      <w:tr w:rsidR="00B06B97" w14:paraId="74FD8D52" w14:textId="77777777" w:rsidTr="00B06B97">
        <w:tc>
          <w:tcPr>
            <w:tcW w:w="2785" w:type="dxa"/>
          </w:tcPr>
          <w:p w14:paraId="75EBCF2C" w14:textId="2A3D965F" w:rsidR="00B06B97" w:rsidRDefault="00B06B97" w:rsidP="00B06B97">
            <w:pPr>
              <w:rPr>
                <w:sz w:val="24"/>
                <w:szCs w:val="24"/>
              </w:rPr>
            </w:pPr>
            <w:r>
              <w:rPr>
                <w:sz w:val="24"/>
                <w:szCs w:val="24"/>
              </w:rPr>
              <w:t>Flood Hazard Zones</w:t>
            </w:r>
          </w:p>
        </w:tc>
        <w:tc>
          <w:tcPr>
            <w:tcW w:w="2160" w:type="dxa"/>
          </w:tcPr>
          <w:p w14:paraId="58CD6520" w14:textId="5430943F" w:rsidR="00B06B97" w:rsidRDefault="00B06B97" w:rsidP="00B06B97">
            <w:pPr>
              <w:rPr>
                <w:sz w:val="24"/>
                <w:szCs w:val="24"/>
              </w:rPr>
            </w:pPr>
            <w:r>
              <w:rPr>
                <w:sz w:val="24"/>
                <w:szCs w:val="24"/>
              </w:rPr>
              <w:t xml:space="preserve">Water Resources → </w:t>
            </w:r>
            <w:r w:rsidR="0005006A">
              <w:rPr>
                <w:sz w:val="24"/>
                <w:szCs w:val="24"/>
              </w:rPr>
              <w:t>Flood Hazard Zones</w:t>
            </w:r>
          </w:p>
        </w:tc>
        <w:tc>
          <w:tcPr>
            <w:tcW w:w="4500" w:type="dxa"/>
          </w:tcPr>
          <w:p w14:paraId="7277B23C" w14:textId="7C475D26" w:rsidR="00B06B97" w:rsidRDefault="00B06B97" w:rsidP="00B06B97">
            <w:pPr>
              <w:rPr>
                <w:sz w:val="24"/>
                <w:szCs w:val="24"/>
              </w:rPr>
            </w:pPr>
            <w:hyperlink r:id="rId30" w:history="1">
              <w:r w:rsidRPr="008B1677">
                <w:rPr>
                  <w:rStyle w:val="Hyperlink"/>
                  <w:sz w:val="24"/>
                  <w:szCs w:val="24"/>
                </w:rPr>
                <w:t>Federal Emergency Management Agency (FEMA)</w:t>
              </w:r>
            </w:hyperlink>
          </w:p>
        </w:tc>
      </w:tr>
      <w:tr w:rsidR="00B06B97" w14:paraId="1A8B452E" w14:textId="77777777" w:rsidTr="00B06B97">
        <w:tc>
          <w:tcPr>
            <w:tcW w:w="2785" w:type="dxa"/>
          </w:tcPr>
          <w:p w14:paraId="3E2387CA" w14:textId="4BF3683C" w:rsidR="00B06B97" w:rsidRDefault="00B06B97" w:rsidP="00B06B97">
            <w:pPr>
              <w:rPr>
                <w:sz w:val="24"/>
                <w:szCs w:val="24"/>
              </w:rPr>
            </w:pPr>
            <w:r>
              <w:rPr>
                <w:sz w:val="24"/>
                <w:szCs w:val="24"/>
              </w:rPr>
              <w:t>Waterbody Inventory/Priority Waterbodies List (WI/PWL) Layer</w:t>
            </w:r>
          </w:p>
        </w:tc>
        <w:tc>
          <w:tcPr>
            <w:tcW w:w="2160" w:type="dxa"/>
          </w:tcPr>
          <w:p w14:paraId="4B2AB33E" w14:textId="6D3178BA" w:rsidR="00B06B97" w:rsidRDefault="00B06B97" w:rsidP="00B06B97">
            <w:pPr>
              <w:rPr>
                <w:sz w:val="24"/>
                <w:szCs w:val="24"/>
              </w:rPr>
            </w:pPr>
            <w:r>
              <w:rPr>
                <w:sz w:val="24"/>
                <w:szCs w:val="24"/>
              </w:rPr>
              <w:t>Water Resources → Water Quality Classifications</w:t>
            </w:r>
          </w:p>
        </w:tc>
        <w:tc>
          <w:tcPr>
            <w:tcW w:w="4500" w:type="dxa"/>
          </w:tcPr>
          <w:p w14:paraId="741D13BE" w14:textId="5AAD733C" w:rsidR="00B06B97" w:rsidRDefault="00B06B97" w:rsidP="00B06B97">
            <w:pPr>
              <w:rPr>
                <w:sz w:val="24"/>
                <w:szCs w:val="24"/>
              </w:rPr>
            </w:pPr>
            <w:hyperlink r:id="rId31" w:history="1">
              <w:r w:rsidRPr="008B1677">
                <w:rPr>
                  <w:rStyle w:val="Hyperlink"/>
                  <w:sz w:val="24"/>
                  <w:szCs w:val="24"/>
                </w:rPr>
                <w:t>New York State Department of Environmental Conservation (DEC)</w:t>
              </w:r>
            </w:hyperlink>
          </w:p>
        </w:tc>
      </w:tr>
      <w:tr w:rsidR="00B06B97" w14:paraId="7BD12776" w14:textId="77777777" w:rsidTr="00B06B97">
        <w:tc>
          <w:tcPr>
            <w:tcW w:w="2785" w:type="dxa"/>
          </w:tcPr>
          <w:p w14:paraId="6BE9B194" w14:textId="4F051E7C" w:rsidR="00B06B97" w:rsidRDefault="00B06B97" w:rsidP="00B06B97">
            <w:pPr>
              <w:rPr>
                <w:sz w:val="24"/>
                <w:szCs w:val="24"/>
              </w:rPr>
            </w:pPr>
            <w:r>
              <w:rPr>
                <w:sz w:val="24"/>
                <w:szCs w:val="24"/>
              </w:rPr>
              <w:t>Previously Mapped Freshwater Wetlands</w:t>
            </w:r>
          </w:p>
        </w:tc>
        <w:tc>
          <w:tcPr>
            <w:tcW w:w="2160" w:type="dxa"/>
          </w:tcPr>
          <w:p w14:paraId="51AA31C9" w14:textId="2C2FAAB9" w:rsidR="00B06B97" w:rsidRDefault="00B06B97" w:rsidP="00B06B97">
            <w:pPr>
              <w:rPr>
                <w:sz w:val="24"/>
                <w:szCs w:val="24"/>
              </w:rPr>
            </w:pPr>
            <w:r>
              <w:rPr>
                <w:sz w:val="24"/>
                <w:szCs w:val="24"/>
              </w:rPr>
              <w:t>Water Resources → Wetlands</w:t>
            </w:r>
          </w:p>
        </w:tc>
        <w:tc>
          <w:tcPr>
            <w:tcW w:w="4500" w:type="dxa"/>
          </w:tcPr>
          <w:p w14:paraId="7F4E599F" w14:textId="402B2153" w:rsidR="00B06B97" w:rsidRDefault="00B06B97" w:rsidP="00B06B97">
            <w:pPr>
              <w:rPr>
                <w:sz w:val="24"/>
                <w:szCs w:val="24"/>
              </w:rPr>
            </w:pPr>
            <w:hyperlink r:id="rId32" w:history="1">
              <w:r w:rsidRPr="00483753">
                <w:rPr>
                  <w:rStyle w:val="Hyperlink"/>
                  <w:sz w:val="24"/>
                  <w:szCs w:val="24"/>
                </w:rPr>
                <w:t>New York State Department of Environmental Conservation (DEC)</w:t>
              </w:r>
            </w:hyperlink>
          </w:p>
        </w:tc>
      </w:tr>
      <w:tr w:rsidR="00B06B97" w14:paraId="6834BB2F" w14:textId="77777777" w:rsidTr="00B06B97">
        <w:tc>
          <w:tcPr>
            <w:tcW w:w="2785" w:type="dxa"/>
          </w:tcPr>
          <w:p w14:paraId="4EC84EE4" w14:textId="7B713C95" w:rsidR="00B06B97" w:rsidRDefault="00B06B97" w:rsidP="00B06B97">
            <w:pPr>
              <w:rPr>
                <w:sz w:val="24"/>
                <w:szCs w:val="24"/>
              </w:rPr>
            </w:pPr>
            <w:r>
              <w:rPr>
                <w:sz w:val="24"/>
                <w:szCs w:val="24"/>
              </w:rPr>
              <w:t>Hydric Soils</w:t>
            </w:r>
          </w:p>
        </w:tc>
        <w:tc>
          <w:tcPr>
            <w:tcW w:w="2160" w:type="dxa"/>
          </w:tcPr>
          <w:p w14:paraId="309AC13F" w14:textId="4F11505C" w:rsidR="00B06B97" w:rsidRDefault="00B06B97" w:rsidP="00B06B97">
            <w:pPr>
              <w:rPr>
                <w:sz w:val="24"/>
                <w:szCs w:val="24"/>
              </w:rPr>
            </w:pPr>
            <w:r>
              <w:rPr>
                <w:sz w:val="24"/>
                <w:szCs w:val="24"/>
              </w:rPr>
              <w:t>Water Resources → Hydric Soils</w:t>
            </w:r>
          </w:p>
        </w:tc>
        <w:tc>
          <w:tcPr>
            <w:tcW w:w="4500" w:type="dxa"/>
          </w:tcPr>
          <w:p w14:paraId="75877231" w14:textId="0944D48C" w:rsidR="00B06B97" w:rsidRDefault="00B06B97" w:rsidP="00B06B97">
            <w:pPr>
              <w:rPr>
                <w:sz w:val="24"/>
                <w:szCs w:val="24"/>
              </w:rPr>
            </w:pPr>
            <w:hyperlink r:id="rId33" w:history="1">
              <w:r w:rsidRPr="00F85E82">
                <w:rPr>
                  <w:rStyle w:val="Hyperlink"/>
                  <w:sz w:val="24"/>
                  <w:szCs w:val="24"/>
                </w:rPr>
                <w:t>United States Department of Agriculture (USDA)</w:t>
              </w:r>
            </w:hyperlink>
            <w:r>
              <w:rPr>
                <w:sz w:val="24"/>
                <w:szCs w:val="24"/>
              </w:rPr>
              <w:t>, accessed via Capital District Regional Planning Commission, last updated March 2026</w:t>
            </w:r>
          </w:p>
        </w:tc>
      </w:tr>
      <w:tr w:rsidR="00B06B97" w14:paraId="6514231C" w14:textId="77777777" w:rsidTr="00B06B97">
        <w:tc>
          <w:tcPr>
            <w:tcW w:w="2785" w:type="dxa"/>
          </w:tcPr>
          <w:p w14:paraId="30B25443" w14:textId="19F7DC21" w:rsidR="00B06B97" w:rsidRDefault="00B06B97" w:rsidP="00B06B97">
            <w:pPr>
              <w:rPr>
                <w:sz w:val="24"/>
                <w:szCs w:val="24"/>
              </w:rPr>
            </w:pPr>
            <w:r>
              <w:rPr>
                <w:sz w:val="24"/>
                <w:szCs w:val="24"/>
              </w:rPr>
              <w:t>Natural Heritage Important Areas NYNHP</w:t>
            </w:r>
          </w:p>
        </w:tc>
        <w:tc>
          <w:tcPr>
            <w:tcW w:w="2160" w:type="dxa"/>
          </w:tcPr>
          <w:p w14:paraId="29DA60A4" w14:textId="607EE18A" w:rsidR="00B06B97" w:rsidRDefault="00B06B97" w:rsidP="00B06B97">
            <w:pPr>
              <w:rPr>
                <w:sz w:val="24"/>
                <w:szCs w:val="24"/>
              </w:rPr>
            </w:pPr>
            <w:r>
              <w:rPr>
                <w:sz w:val="24"/>
                <w:szCs w:val="24"/>
              </w:rPr>
              <w:t>Habitat &amp; Wildlife → Important Aquatic Habitat</w:t>
            </w:r>
            <w:r w:rsidR="005E665A">
              <w:rPr>
                <w:sz w:val="24"/>
                <w:szCs w:val="24"/>
              </w:rPr>
              <w:t xml:space="preserve"> &amp; Important Ecological Areas</w:t>
            </w:r>
          </w:p>
        </w:tc>
        <w:tc>
          <w:tcPr>
            <w:tcW w:w="4500" w:type="dxa"/>
          </w:tcPr>
          <w:p w14:paraId="445752E6" w14:textId="3BF4652E" w:rsidR="00B06B97" w:rsidRDefault="00B06B97" w:rsidP="00B06B97">
            <w:pPr>
              <w:rPr>
                <w:sz w:val="24"/>
                <w:szCs w:val="24"/>
              </w:rPr>
            </w:pPr>
            <w:hyperlink r:id="rId34" w:history="1">
              <w:r w:rsidRPr="00173CAA">
                <w:rPr>
                  <w:rStyle w:val="Hyperlink"/>
                  <w:sz w:val="24"/>
                  <w:szCs w:val="24"/>
                </w:rPr>
                <w:t>New York State Department of Environmental Conservation (DEC)</w:t>
              </w:r>
            </w:hyperlink>
          </w:p>
        </w:tc>
      </w:tr>
      <w:tr w:rsidR="00B06B97" w14:paraId="28EBF176" w14:textId="77777777" w:rsidTr="00B06B97">
        <w:tc>
          <w:tcPr>
            <w:tcW w:w="2785" w:type="dxa"/>
          </w:tcPr>
          <w:p w14:paraId="5093D60B" w14:textId="32680A8D" w:rsidR="00B06B97" w:rsidRDefault="00B06B97" w:rsidP="00B06B97">
            <w:pPr>
              <w:rPr>
                <w:sz w:val="24"/>
                <w:szCs w:val="24"/>
              </w:rPr>
            </w:pPr>
            <w:r>
              <w:rPr>
                <w:sz w:val="24"/>
                <w:szCs w:val="24"/>
              </w:rPr>
              <w:t>Inland Trout Stream Fishing</w:t>
            </w:r>
          </w:p>
        </w:tc>
        <w:tc>
          <w:tcPr>
            <w:tcW w:w="2160" w:type="dxa"/>
          </w:tcPr>
          <w:p w14:paraId="3927EB57" w14:textId="0CB7931A" w:rsidR="00B06B97" w:rsidRDefault="00B06B97" w:rsidP="00B06B97">
            <w:pPr>
              <w:rPr>
                <w:sz w:val="24"/>
                <w:szCs w:val="24"/>
              </w:rPr>
            </w:pPr>
            <w:r>
              <w:rPr>
                <w:sz w:val="24"/>
                <w:szCs w:val="24"/>
              </w:rPr>
              <w:t>Habitat &amp; Wildlife → Important Aquatic Habitat</w:t>
            </w:r>
          </w:p>
        </w:tc>
        <w:tc>
          <w:tcPr>
            <w:tcW w:w="4500" w:type="dxa"/>
          </w:tcPr>
          <w:p w14:paraId="52873AE9" w14:textId="39BA3FA2" w:rsidR="00B06B97" w:rsidRDefault="00B06B97" w:rsidP="00B06B97">
            <w:pPr>
              <w:rPr>
                <w:sz w:val="24"/>
                <w:szCs w:val="24"/>
              </w:rPr>
            </w:pPr>
            <w:hyperlink r:id="rId35" w:history="1">
              <w:r w:rsidRPr="00173CAA">
                <w:rPr>
                  <w:rStyle w:val="Hyperlink"/>
                  <w:sz w:val="24"/>
                  <w:szCs w:val="24"/>
                </w:rPr>
                <w:t>New York State Department of Environmental Conservation (DEC)</w:t>
              </w:r>
            </w:hyperlink>
          </w:p>
        </w:tc>
      </w:tr>
      <w:tr w:rsidR="00B06B97" w14:paraId="1DDE1518" w14:textId="77777777" w:rsidTr="00B06B97">
        <w:tc>
          <w:tcPr>
            <w:tcW w:w="2785" w:type="dxa"/>
          </w:tcPr>
          <w:p w14:paraId="7E9AF628" w14:textId="20171C0C" w:rsidR="00B06B97" w:rsidRDefault="00B06B97" w:rsidP="00B06B97">
            <w:pPr>
              <w:rPr>
                <w:sz w:val="24"/>
                <w:szCs w:val="24"/>
              </w:rPr>
            </w:pPr>
            <w:r>
              <w:rPr>
                <w:sz w:val="24"/>
                <w:szCs w:val="24"/>
              </w:rPr>
              <w:t>Critical Environmental Areas</w:t>
            </w:r>
          </w:p>
        </w:tc>
        <w:tc>
          <w:tcPr>
            <w:tcW w:w="2160" w:type="dxa"/>
          </w:tcPr>
          <w:p w14:paraId="77A3B161" w14:textId="5C18C934" w:rsidR="00B06B97" w:rsidRDefault="00B06B97" w:rsidP="00B06B97">
            <w:pPr>
              <w:rPr>
                <w:sz w:val="24"/>
                <w:szCs w:val="24"/>
              </w:rPr>
            </w:pPr>
            <w:r>
              <w:rPr>
                <w:sz w:val="24"/>
                <w:szCs w:val="24"/>
              </w:rPr>
              <w:t>Habitat &amp; Wildlife → Important Ecological Areas</w:t>
            </w:r>
          </w:p>
        </w:tc>
        <w:tc>
          <w:tcPr>
            <w:tcW w:w="4500" w:type="dxa"/>
          </w:tcPr>
          <w:p w14:paraId="19E268E0" w14:textId="4B7C3901" w:rsidR="00B06B97" w:rsidRDefault="00B06B97" w:rsidP="00B06B97">
            <w:pPr>
              <w:rPr>
                <w:sz w:val="24"/>
                <w:szCs w:val="24"/>
              </w:rPr>
            </w:pPr>
            <w:hyperlink r:id="rId36" w:history="1">
              <w:r w:rsidRPr="00173CAA">
                <w:rPr>
                  <w:rStyle w:val="Hyperlink"/>
                  <w:sz w:val="24"/>
                  <w:szCs w:val="24"/>
                </w:rPr>
                <w:t>New York State Department of Environmental Conservation (DEC)</w:t>
              </w:r>
            </w:hyperlink>
          </w:p>
        </w:tc>
      </w:tr>
      <w:tr w:rsidR="00B06B97" w14:paraId="2006423D" w14:textId="77777777" w:rsidTr="00B06B97">
        <w:tc>
          <w:tcPr>
            <w:tcW w:w="2785" w:type="dxa"/>
          </w:tcPr>
          <w:p w14:paraId="6BDC0AA4" w14:textId="4A079E41" w:rsidR="00B06B97" w:rsidRPr="000C0457" w:rsidRDefault="00B06B97" w:rsidP="00B06B97">
            <w:pPr>
              <w:rPr>
                <w:sz w:val="24"/>
                <w:szCs w:val="24"/>
              </w:rPr>
            </w:pPr>
            <w:r w:rsidRPr="000C0457">
              <w:rPr>
                <w:sz w:val="24"/>
                <w:szCs w:val="24"/>
              </w:rPr>
              <w:t>Significant Coastal Fish &amp; Wildlife Habitats - NY</w:t>
            </w:r>
          </w:p>
        </w:tc>
        <w:tc>
          <w:tcPr>
            <w:tcW w:w="2160" w:type="dxa"/>
          </w:tcPr>
          <w:p w14:paraId="5FEA1E5A" w14:textId="0E828F17" w:rsidR="00B06B97" w:rsidRDefault="00B06B97" w:rsidP="00B06B97">
            <w:pPr>
              <w:rPr>
                <w:sz w:val="24"/>
                <w:szCs w:val="24"/>
              </w:rPr>
            </w:pPr>
            <w:r>
              <w:rPr>
                <w:sz w:val="24"/>
                <w:szCs w:val="24"/>
              </w:rPr>
              <w:t>Habitat &amp; Wildlife → Hudson River Critical Area</w:t>
            </w:r>
          </w:p>
        </w:tc>
        <w:tc>
          <w:tcPr>
            <w:tcW w:w="4500" w:type="dxa"/>
          </w:tcPr>
          <w:p w14:paraId="73911602" w14:textId="5DD8C428" w:rsidR="00B06B97" w:rsidRDefault="00B06B97" w:rsidP="00B06B97">
            <w:pPr>
              <w:rPr>
                <w:sz w:val="24"/>
                <w:szCs w:val="24"/>
              </w:rPr>
            </w:pPr>
            <w:hyperlink r:id="rId37" w:history="1">
              <w:r w:rsidRPr="000C0457">
                <w:rPr>
                  <w:rStyle w:val="Hyperlink"/>
                  <w:sz w:val="24"/>
                  <w:szCs w:val="24"/>
                </w:rPr>
                <w:t>New York State Department of State (DOS)</w:t>
              </w:r>
            </w:hyperlink>
          </w:p>
        </w:tc>
      </w:tr>
      <w:tr w:rsidR="00B06B97" w14:paraId="3AB2B49E" w14:textId="77777777" w:rsidTr="00B06B97">
        <w:tc>
          <w:tcPr>
            <w:tcW w:w="2785" w:type="dxa"/>
          </w:tcPr>
          <w:p w14:paraId="2B27ED36" w14:textId="5F7602F0" w:rsidR="00B06B97" w:rsidRDefault="00B06B97" w:rsidP="00B06B97">
            <w:pPr>
              <w:rPr>
                <w:sz w:val="24"/>
                <w:szCs w:val="24"/>
              </w:rPr>
            </w:pPr>
            <w:r>
              <w:rPr>
                <w:sz w:val="24"/>
                <w:szCs w:val="24"/>
              </w:rPr>
              <w:t>Hudson River Shoreline Survey</w:t>
            </w:r>
          </w:p>
        </w:tc>
        <w:tc>
          <w:tcPr>
            <w:tcW w:w="2160" w:type="dxa"/>
          </w:tcPr>
          <w:p w14:paraId="679EAC39" w14:textId="426FBDDE" w:rsidR="00B06B97" w:rsidRDefault="00B06B97" w:rsidP="00B06B97">
            <w:pPr>
              <w:rPr>
                <w:sz w:val="24"/>
                <w:szCs w:val="24"/>
              </w:rPr>
            </w:pPr>
            <w:r>
              <w:rPr>
                <w:sz w:val="24"/>
                <w:szCs w:val="24"/>
              </w:rPr>
              <w:t>Habitat &amp; Wildlife → Hudson River Critical Area</w:t>
            </w:r>
          </w:p>
        </w:tc>
        <w:tc>
          <w:tcPr>
            <w:tcW w:w="4500" w:type="dxa"/>
          </w:tcPr>
          <w:p w14:paraId="35C3FC4C" w14:textId="339B4B25" w:rsidR="00B06B97" w:rsidRDefault="00B06B97" w:rsidP="00B06B97">
            <w:pPr>
              <w:rPr>
                <w:sz w:val="24"/>
                <w:szCs w:val="24"/>
              </w:rPr>
            </w:pPr>
            <w:hyperlink r:id="rId38" w:history="1">
              <w:r w:rsidRPr="000C0457">
                <w:rPr>
                  <w:rStyle w:val="Hyperlink"/>
                  <w:sz w:val="24"/>
                  <w:szCs w:val="24"/>
                </w:rPr>
                <w:t>New York State Department of Environmental Conservation (DEC)</w:t>
              </w:r>
            </w:hyperlink>
          </w:p>
        </w:tc>
      </w:tr>
      <w:tr w:rsidR="00B06B97" w14:paraId="6BF70F58" w14:textId="77777777" w:rsidTr="00B06B97">
        <w:tc>
          <w:tcPr>
            <w:tcW w:w="2785" w:type="dxa"/>
          </w:tcPr>
          <w:p w14:paraId="4E0B6466" w14:textId="681E077E" w:rsidR="00B06B97" w:rsidRDefault="00B06B97" w:rsidP="00B06B97">
            <w:pPr>
              <w:rPr>
                <w:sz w:val="24"/>
                <w:szCs w:val="24"/>
              </w:rPr>
            </w:pPr>
            <w:r>
              <w:rPr>
                <w:sz w:val="24"/>
                <w:szCs w:val="24"/>
              </w:rPr>
              <w:t>Hudson River Estuary Tidal Wetlands</w:t>
            </w:r>
          </w:p>
        </w:tc>
        <w:tc>
          <w:tcPr>
            <w:tcW w:w="2160" w:type="dxa"/>
          </w:tcPr>
          <w:p w14:paraId="738C89D0" w14:textId="131220E4" w:rsidR="00B06B97" w:rsidRDefault="00B06B97" w:rsidP="00B06B97">
            <w:pPr>
              <w:rPr>
                <w:sz w:val="24"/>
                <w:szCs w:val="24"/>
              </w:rPr>
            </w:pPr>
            <w:r>
              <w:rPr>
                <w:sz w:val="24"/>
                <w:szCs w:val="24"/>
              </w:rPr>
              <w:t>Habitat &amp; Wildlife → Hudson River Critical Area</w:t>
            </w:r>
          </w:p>
        </w:tc>
        <w:tc>
          <w:tcPr>
            <w:tcW w:w="4500" w:type="dxa"/>
          </w:tcPr>
          <w:p w14:paraId="26176E81" w14:textId="4D41E21E" w:rsidR="00B06B97" w:rsidRDefault="00B06B97" w:rsidP="00B06B97">
            <w:pPr>
              <w:rPr>
                <w:sz w:val="24"/>
                <w:szCs w:val="24"/>
              </w:rPr>
            </w:pPr>
            <w:hyperlink r:id="rId39" w:history="1">
              <w:r w:rsidRPr="000C0457">
                <w:rPr>
                  <w:rStyle w:val="Hyperlink"/>
                  <w:sz w:val="24"/>
                  <w:szCs w:val="24"/>
                </w:rPr>
                <w:t>New York State Department of Environmental Conservation (DEC)</w:t>
              </w:r>
            </w:hyperlink>
          </w:p>
        </w:tc>
      </w:tr>
      <w:tr w:rsidR="00B06B97" w14:paraId="0B172934" w14:textId="77777777" w:rsidTr="00B06B97">
        <w:tc>
          <w:tcPr>
            <w:tcW w:w="2785" w:type="dxa"/>
          </w:tcPr>
          <w:p w14:paraId="0014A3ED" w14:textId="5E44F707" w:rsidR="00B06B97" w:rsidRDefault="00B06B97" w:rsidP="00B06B97">
            <w:pPr>
              <w:rPr>
                <w:sz w:val="24"/>
                <w:szCs w:val="24"/>
              </w:rPr>
            </w:pPr>
            <w:r>
              <w:rPr>
                <w:sz w:val="24"/>
                <w:szCs w:val="24"/>
              </w:rPr>
              <w:t>PAD-US Manager Name</w:t>
            </w:r>
          </w:p>
        </w:tc>
        <w:tc>
          <w:tcPr>
            <w:tcW w:w="2160" w:type="dxa"/>
          </w:tcPr>
          <w:p w14:paraId="388A92BE" w14:textId="72518969" w:rsidR="00B06B97" w:rsidRDefault="00B06B97" w:rsidP="00B06B97">
            <w:pPr>
              <w:rPr>
                <w:sz w:val="24"/>
                <w:szCs w:val="24"/>
              </w:rPr>
            </w:pPr>
            <w:r>
              <w:rPr>
                <w:sz w:val="24"/>
                <w:szCs w:val="24"/>
              </w:rPr>
              <w:t>Habitat &amp; Wildlife → Protected Land</w:t>
            </w:r>
          </w:p>
        </w:tc>
        <w:tc>
          <w:tcPr>
            <w:tcW w:w="4500" w:type="dxa"/>
          </w:tcPr>
          <w:p w14:paraId="32E15F70" w14:textId="718FE67F" w:rsidR="00B06B97" w:rsidRDefault="00B06B97" w:rsidP="00B06B97">
            <w:pPr>
              <w:rPr>
                <w:sz w:val="24"/>
                <w:szCs w:val="24"/>
              </w:rPr>
            </w:pPr>
            <w:hyperlink r:id="rId40" w:history="1">
              <w:r w:rsidRPr="000C0457">
                <w:rPr>
                  <w:rStyle w:val="Hyperlink"/>
                  <w:sz w:val="24"/>
                  <w:szCs w:val="24"/>
                </w:rPr>
                <w:t>U.S. Geological Survey</w:t>
              </w:r>
            </w:hyperlink>
          </w:p>
        </w:tc>
      </w:tr>
      <w:tr w:rsidR="002E40F2" w14:paraId="6CE21145" w14:textId="77777777" w:rsidTr="00B06B97">
        <w:tc>
          <w:tcPr>
            <w:tcW w:w="2785" w:type="dxa"/>
          </w:tcPr>
          <w:p w14:paraId="12946505" w14:textId="7CCFA70E" w:rsidR="002E40F2" w:rsidRDefault="002E40F2" w:rsidP="00B06B97">
            <w:pPr>
              <w:rPr>
                <w:sz w:val="24"/>
                <w:szCs w:val="24"/>
              </w:rPr>
            </w:pPr>
            <w:r>
              <w:rPr>
                <w:sz w:val="24"/>
                <w:szCs w:val="24"/>
              </w:rPr>
              <w:t>USA Annual NLCD – Land Cover</w:t>
            </w:r>
          </w:p>
        </w:tc>
        <w:tc>
          <w:tcPr>
            <w:tcW w:w="2160" w:type="dxa"/>
          </w:tcPr>
          <w:p w14:paraId="3C5AD74D" w14:textId="12126E7B" w:rsidR="002E40F2" w:rsidRDefault="002E40F2" w:rsidP="00B06B97">
            <w:pPr>
              <w:rPr>
                <w:sz w:val="24"/>
                <w:szCs w:val="24"/>
              </w:rPr>
            </w:pPr>
            <w:r>
              <w:rPr>
                <w:sz w:val="24"/>
                <w:szCs w:val="24"/>
              </w:rPr>
              <w:t>Land Use → Land Cover</w:t>
            </w:r>
          </w:p>
        </w:tc>
        <w:tc>
          <w:tcPr>
            <w:tcW w:w="4500" w:type="dxa"/>
          </w:tcPr>
          <w:p w14:paraId="61F41BF9" w14:textId="72140EF4" w:rsidR="002E40F2" w:rsidRDefault="002E40F2" w:rsidP="00B06B97">
            <w:pPr>
              <w:rPr>
                <w:sz w:val="24"/>
                <w:szCs w:val="24"/>
              </w:rPr>
            </w:pPr>
            <w:hyperlink r:id="rId41" w:history="1">
              <w:r w:rsidRPr="00BB2B1D">
                <w:rPr>
                  <w:rStyle w:val="Hyperlink"/>
                  <w:sz w:val="24"/>
                  <w:szCs w:val="24"/>
                </w:rPr>
                <w:t>Multi-Resolution Land Characteristics Consortium (MRLC), accessed via ESRI Hosted Feature Layer</w:t>
              </w:r>
            </w:hyperlink>
          </w:p>
        </w:tc>
      </w:tr>
      <w:tr w:rsidR="002E40F2" w14:paraId="2527E58E" w14:textId="77777777" w:rsidTr="00B06B97">
        <w:tc>
          <w:tcPr>
            <w:tcW w:w="2785" w:type="dxa"/>
          </w:tcPr>
          <w:p w14:paraId="0CE0356D" w14:textId="25ACCBF2" w:rsidR="002E40F2" w:rsidRDefault="002E40F2" w:rsidP="00B06B97">
            <w:pPr>
              <w:rPr>
                <w:sz w:val="24"/>
                <w:szCs w:val="24"/>
              </w:rPr>
            </w:pPr>
            <w:r>
              <w:rPr>
                <w:sz w:val="24"/>
                <w:szCs w:val="24"/>
              </w:rPr>
              <w:lastRenderedPageBreak/>
              <w:t>USA Annual NLCD – Fractional Impervious Surface</w:t>
            </w:r>
          </w:p>
        </w:tc>
        <w:tc>
          <w:tcPr>
            <w:tcW w:w="2160" w:type="dxa"/>
          </w:tcPr>
          <w:p w14:paraId="106E3FF6" w14:textId="5DA97A06" w:rsidR="002E40F2" w:rsidRDefault="002E40F2" w:rsidP="00B06B97">
            <w:pPr>
              <w:rPr>
                <w:sz w:val="24"/>
                <w:szCs w:val="24"/>
              </w:rPr>
            </w:pPr>
            <w:r>
              <w:rPr>
                <w:sz w:val="24"/>
                <w:szCs w:val="24"/>
              </w:rPr>
              <w:t>Land Use → Impervious Surface</w:t>
            </w:r>
          </w:p>
        </w:tc>
        <w:tc>
          <w:tcPr>
            <w:tcW w:w="4500" w:type="dxa"/>
          </w:tcPr>
          <w:p w14:paraId="70987E08" w14:textId="2905579C" w:rsidR="002E40F2" w:rsidRDefault="002E40F2" w:rsidP="00B06B97">
            <w:pPr>
              <w:rPr>
                <w:sz w:val="24"/>
                <w:szCs w:val="24"/>
              </w:rPr>
            </w:pPr>
            <w:hyperlink r:id="rId42" w:history="1">
              <w:r w:rsidRPr="00BB2B1D">
                <w:rPr>
                  <w:rStyle w:val="Hyperlink"/>
                  <w:sz w:val="24"/>
                  <w:szCs w:val="24"/>
                </w:rPr>
                <w:t>Multi-Resolution Land Characteristics Consortium (MRLC), accessed via ESRI Hosted Feature Layer</w:t>
              </w:r>
            </w:hyperlink>
          </w:p>
        </w:tc>
      </w:tr>
      <w:tr w:rsidR="002E40F2" w14:paraId="214DFFBB" w14:textId="77777777" w:rsidTr="00B06B97">
        <w:tc>
          <w:tcPr>
            <w:tcW w:w="2785" w:type="dxa"/>
          </w:tcPr>
          <w:p w14:paraId="069E3AC0" w14:textId="65F8E3C7" w:rsidR="002E40F2" w:rsidRDefault="002E40F2" w:rsidP="00B06B97">
            <w:pPr>
              <w:rPr>
                <w:sz w:val="24"/>
                <w:szCs w:val="24"/>
              </w:rPr>
            </w:pPr>
            <w:r>
              <w:rPr>
                <w:sz w:val="24"/>
                <w:szCs w:val="24"/>
              </w:rPr>
              <w:t>NYS Agricultural Districts</w:t>
            </w:r>
          </w:p>
        </w:tc>
        <w:tc>
          <w:tcPr>
            <w:tcW w:w="2160" w:type="dxa"/>
          </w:tcPr>
          <w:p w14:paraId="7F409A22" w14:textId="012926D5" w:rsidR="002E40F2" w:rsidRDefault="002E40F2" w:rsidP="00B06B97">
            <w:pPr>
              <w:rPr>
                <w:sz w:val="24"/>
                <w:szCs w:val="24"/>
              </w:rPr>
            </w:pPr>
            <w:r>
              <w:rPr>
                <w:sz w:val="24"/>
                <w:szCs w:val="24"/>
              </w:rPr>
              <w:t>Land Use → Agriculture Districts</w:t>
            </w:r>
          </w:p>
        </w:tc>
        <w:tc>
          <w:tcPr>
            <w:tcW w:w="4500" w:type="dxa"/>
          </w:tcPr>
          <w:p w14:paraId="6C660801" w14:textId="3C2E7683" w:rsidR="002E40F2" w:rsidRDefault="002E40F2" w:rsidP="00B06B97">
            <w:pPr>
              <w:rPr>
                <w:sz w:val="24"/>
                <w:szCs w:val="24"/>
              </w:rPr>
            </w:pPr>
            <w:hyperlink r:id="rId43" w:history="1">
              <w:r w:rsidRPr="00BB2B1D">
                <w:rPr>
                  <w:rStyle w:val="Hyperlink"/>
                  <w:sz w:val="24"/>
                  <w:szCs w:val="24"/>
                </w:rPr>
                <w:t>NYS Department of Agriculture &amp; Markets</w:t>
              </w:r>
            </w:hyperlink>
          </w:p>
        </w:tc>
      </w:tr>
      <w:tr w:rsidR="0005006A" w14:paraId="184B0A77" w14:textId="77777777" w:rsidTr="00B06B97">
        <w:tc>
          <w:tcPr>
            <w:tcW w:w="2785" w:type="dxa"/>
          </w:tcPr>
          <w:p w14:paraId="024FAD45" w14:textId="082E915D" w:rsidR="0005006A" w:rsidRDefault="0005006A" w:rsidP="0005006A">
            <w:pPr>
              <w:rPr>
                <w:sz w:val="24"/>
                <w:szCs w:val="24"/>
              </w:rPr>
            </w:pPr>
            <w:r>
              <w:rPr>
                <w:sz w:val="24"/>
                <w:szCs w:val="24"/>
              </w:rPr>
              <w:t>Dams</w:t>
            </w:r>
          </w:p>
        </w:tc>
        <w:tc>
          <w:tcPr>
            <w:tcW w:w="2160" w:type="dxa"/>
          </w:tcPr>
          <w:p w14:paraId="45B6DA53" w14:textId="0E93ACFF" w:rsidR="0005006A" w:rsidRDefault="0005006A" w:rsidP="0005006A">
            <w:pPr>
              <w:rPr>
                <w:sz w:val="24"/>
                <w:szCs w:val="24"/>
              </w:rPr>
            </w:pPr>
            <w:r>
              <w:rPr>
                <w:sz w:val="24"/>
                <w:szCs w:val="24"/>
              </w:rPr>
              <w:t>Land Use → Dams</w:t>
            </w:r>
          </w:p>
        </w:tc>
        <w:tc>
          <w:tcPr>
            <w:tcW w:w="4500" w:type="dxa"/>
          </w:tcPr>
          <w:p w14:paraId="12E28D15" w14:textId="62E97F26" w:rsidR="0005006A" w:rsidRDefault="0005006A" w:rsidP="0005006A">
            <w:hyperlink r:id="rId44" w:history="1">
              <w:r w:rsidRPr="008B1677">
                <w:rPr>
                  <w:rStyle w:val="Hyperlink"/>
                  <w:sz w:val="24"/>
                  <w:szCs w:val="24"/>
                </w:rPr>
                <w:t>New York Department of Environmental Conservation (DEC)</w:t>
              </w:r>
            </w:hyperlink>
          </w:p>
        </w:tc>
      </w:tr>
      <w:tr w:rsidR="0005006A" w14:paraId="4E704738" w14:textId="77777777" w:rsidTr="00B06B97">
        <w:tc>
          <w:tcPr>
            <w:tcW w:w="2785" w:type="dxa"/>
          </w:tcPr>
          <w:p w14:paraId="48587C07" w14:textId="5D9B4B90" w:rsidR="0005006A" w:rsidRDefault="0005006A" w:rsidP="0005006A">
            <w:pPr>
              <w:rPr>
                <w:sz w:val="24"/>
                <w:szCs w:val="24"/>
              </w:rPr>
            </w:pPr>
            <w:r w:rsidRPr="00BB2B1D">
              <w:rPr>
                <w:sz w:val="24"/>
                <w:szCs w:val="24"/>
              </w:rPr>
              <w:t xml:space="preserve">Oil Gas and Other Regulated Wells </w:t>
            </w:r>
          </w:p>
        </w:tc>
        <w:tc>
          <w:tcPr>
            <w:tcW w:w="2160" w:type="dxa"/>
          </w:tcPr>
          <w:p w14:paraId="059B033F" w14:textId="3190D0AA" w:rsidR="0005006A" w:rsidRDefault="0005006A" w:rsidP="0005006A">
            <w:pPr>
              <w:rPr>
                <w:sz w:val="24"/>
                <w:szCs w:val="24"/>
              </w:rPr>
            </w:pPr>
            <w:r>
              <w:rPr>
                <w:sz w:val="24"/>
                <w:szCs w:val="24"/>
              </w:rPr>
              <w:t>Land Use → Mineral Resources</w:t>
            </w:r>
          </w:p>
        </w:tc>
        <w:tc>
          <w:tcPr>
            <w:tcW w:w="4500" w:type="dxa"/>
          </w:tcPr>
          <w:p w14:paraId="26D82E2D" w14:textId="28ABA409" w:rsidR="0005006A" w:rsidRDefault="0005006A" w:rsidP="0005006A">
            <w:pPr>
              <w:rPr>
                <w:sz w:val="24"/>
                <w:szCs w:val="24"/>
              </w:rPr>
            </w:pPr>
            <w:hyperlink r:id="rId45" w:history="1">
              <w:r w:rsidRPr="00BB2B1D">
                <w:rPr>
                  <w:rStyle w:val="Hyperlink"/>
                  <w:sz w:val="24"/>
                  <w:szCs w:val="24"/>
                </w:rPr>
                <w:t>New York State Department of Environmental Conservation (DEC)</w:t>
              </w:r>
            </w:hyperlink>
          </w:p>
        </w:tc>
      </w:tr>
      <w:tr w:rsidR="0005006A" w14:paraId="785C091F" w14:textId="77777777" w:rsidTr="00B06B97">
        <w:tc>
          <w:tcPr>
            <w:tcW w:w="2785" w:type="dxa"/>
          </w:tcPr>
          <w:p w14:paraId="06A1AA77" w14:textId="0DBA4DD0" w:rsidR="0005006A" w:rsidRPr="00BB2B1D" w:rsidRDefault="0005006A" w:rsidP="0005006A">
            <w:pPr>
              <w:rPr>
                <w:sz w:val="24"/>
                <w:szCs w:val="24"/>
              </w:rPr>
            </w:pPr>
            <w:r>
              <w:rPr>
                <w:sz w:val="24"/>
                <w:szCs w:val="24"/>
              </w:rPr>
              <w:t>Permitted and Reclaimed Mines</w:t>
            </w:r>
          </w:p>
        </w:tc>
        <w:tc>
          <w:tcPr>
            <w:tcW w:w="2160" w:type="dxa"/>
          </w:tcPr>
          <w:p w14:paraId="03155E7E" w14:textId="42F580C5" w:rsidR="0005006A" w:rsidRDefault="0005006A" w:rsidP="0005006A">
            <w:pPr>
              <w:rPr>
                <w:sz w:val="24"/>
                <w:szCs w:val="24"/>
              </w:rPr>
            </w:pPr>
            <w:r>
              <w:rPr>
                <w:sz w:val="24"/>
                <w:szCs w:val="24"/>
              </w:rPr>
              <w:t>Land Use → Mineral Resources</w:t>
            </w:r>
          </w:p>
        </w:tc>
        <w:tc>
          <w:tcPr>
            <w:tcW w:w="4500" w:type="dxa"/>
          </w:tcPr>
          <w:p w14:paraId="65D6B148" w14:textId="1546F12E" w:rsidR="0005006A" w:rsidRDefault="0005006A" w:rsidP="0005006A">
            <w:pPr>
              <w:rPr>
                <w:sz w:val="24"/>
                <w:szCs w:val="24"/>
              </w:rPr>
            </w:pPr>
            <w:hyperlink r:id="rId46" w:history="1">
              <w:r w:rsidRPr="00BB2B1D">
                <w:rPr>
                  <w:rStyle w:val="Hyperlink"/>
                  <w:sz w:val="24"/>
                  <w:szCs w:val="24"/>
                </w:rPr>
                <w:t>New York State Department of Environmental Conservation (DEC)</w:t>
              </w:r>
            </w:hyperlink>
          </w:p>
        </w:tc>
      </w:tr>
      <w:tr w:rsidR="0005006A" w14:paraId="21D704B6" w14:textId="77777777" w:rsidTr="00B06B97">
        <w:tc>
          <w:tcPr>
            <w:tcW w:w="2785" w:type="dxa"/>
          </w:tcPr>
          <w:p w14:paraId="7DD6E5AA" w14:textId="40AF8E16" w:rsidR="0005006A" w:rsidRDefault="0005006A" w:rsidP="0005006A">
            <w:pPr>
              <w:rPr>
                <w:sz w:val="24"/>
                <w:szCs w:val="24"/>
              </w:rPr>
            </w:pPr>
            <w:r>
              <w:rPr>
                <w:sz w:val="24"/>
                <w:szCs w:val="24"/>
              </w:rPr>
              <w:t>Hazardous Waste Treatment Storage and Disposal Facilities TSDFs</w:t>
            </w:r>
          </w:p>
        </w:tc>
        <w:tc>
          <w:tcPr>
            <w:tcW w:w="2160" w:type="dxa"/>
          </w:tcPr>
          <w:p w14:paraId="3835B141" w14:textId="2F8A9127" w:rsidR="0005006A" w:rsidRDefault="0005006A" w:rsidP="0005006A">
            <w:pPr>
              <w:rPr>
                <w:sz w:val="24"/>
                <w:szCs w:val="24"/>
              </w:rPr>
            </w:pPr>
            <w:r>
              <w:rPr>
                <w:sz w:val="24"/>
                <w:szCs w:val="24"/>
              </w:rPr>
              <w:t>Land Use → Hazardous Sites</w:t>
            </w:r>
          </w:p>
        </w:tc>
        <w:tc>
          <w:tcPr>
            <w:tcW w:w="4500" w:type="dxa"/>
          </w:tcPr>
          <w:p w14:paraId="7EDDE63F" w14:textId="051178F1" w:rsidR="0005006A" w:rsidRDefault="0005006A" w:rsidP="0005006A">
            <w:pPr>
              <w:rPr>
                <w:sz w:val="24"/>
                <w:szCs w:val="24"/>
              </w:rPr>
            </w:pPr>
            <w:hyperlink r:id="rId47" w:history="1">
              <w:r w:rsidRPr="00BB2B1D">
                <w:rPr>
                  <w:rStyle w:val="Hyperlink"/>
                  <w:sz w:val="24"/>
                  <w:szCs w:val="24"/>
                </w:rPr>
                <w:t>New York State Department of Environmental Conservation (DEC)</w:t>
              </w:r>
            </w:hyperlink>
          </w:p>
        </w:tc>
      </w:tr>
      <w:tr w:rsidR="0005006A" w14:paraId="4F948A8E" w14:textId="77777777" w:rsidTr="00B06B97">
        <w:tc>
          <w:tcPr>
            <w:tcW w:w="2785" w:type="dxa"/>
          </w:tcPr>
          <w:p w14:paraId="50DC7D7A" w14:textId="2078A1BD" w:rsidR="0005006A" w:rsidRDefault="0005006A" w:rsidP="0005006A">
            <w:pPr>
              <w:rPr>
                <w:sz w:val="24"/>
                <w:szCs w:val="24"/>
              </w:rPr>
            </w:pPr>
            <w:r>
              <w:rPr>
                <w:sz w:val="24"/>
                <w:szCs w:val="24"/>
              </w:rPr>
              <w:t>Wastewater Facility</w:t>
            </w:r>
          </w:p>
        </w:tc>
        <w:tc>
          <w:tcPr>
            <w:tcW w:w="2160" w:type="dxa"/>
          </w:tcPr>
          <w:p w14:paraId="35C69679" w14:textId="3E64D0E2" w:rsidR="0005006A" w:rsidRDefault="0005006A" w:rsidP="0005006A">
            <w:pPr>
              <w:rPr>
                <w:sz w:val="24"/>
                <w:szCs w:val="24"/>
              </w:rPr>
            </w:pPr>
            <w:r>
              <w:rPr>
                <w:sz w:val="24"/>
                <w:szCs w:val="24"/>
              </w:rPr>
              <w:t>Land Use → State Pollutant Discharge Elimination System</w:t>
            </w:r>
          </w:p>
        </w:tc>
        <w:tc>
          <w:tcPr>
            <w:tcW w:w="4500" w:type="dxa"/>
          </w:tcPr>
          <w:p w14:paraId="1E87820A" w14:textId="06BFA692" w:rsidR="0005006A" w:rsidRDefault="0005006A" w:rsidP="0005006A">
            <w:pPr>
              <w:rPr>
                <w:sz w:val="24"/>
                <w:szCs w:val="24"/>
              </w:rPr>
            </w:pPr>
            <w:hyperlink r:id="rId48" w:history="1">
              <w:r w:rsidRPr="00BB2B1D">
                <w:rPr>
                  <w:rStyle w:val="Hyperlink"/>
                  <w:sz w:val="24"/>
                  <w:szCs w:val="24"/>
                </w:rPr>
                <w:t>New York State Department of Environmental Conservation (DEC)</w:t>
              </w:r>
            </w:hyperlink>
          </w:p>
        </w:tc>
      </w:tr>
      <w:tr w:rsidR="0005006A" w14:paraId="2204C99D" w14:textId="77777777" w:rsidTr="00B06B97">
        <w:tc>
          <w:tcPr>
            <w:tcW w:w="2785" w:type="dxa"/>
          </w:tcPr>
          <w:p w14:paraId="269BF6A7" w14:textId="3ABB8A21" w:rsidR="0005006A" w:rsidRDefault="0005006A" w:rsidP="0005006A">
            <w:pPr>
              <w:rPr>
                <w:sz w:val="24"/>
                <w:szCs w:val="24"/>
              </w:rPr>
            </w:pPr>
            <w:r>
              <w:rPr>
                <w:sz w:val="24"/>
                <w:szCs w:val="24"/>
              </w:rPr>
              <w:t>Combined Sewer Overflow CSO Outfalls</w:t>
            </w:r>
          </w:p>
        </w:tc>
        <w:tc>
          <w:tcPr>
            <w:tcW w:w="2160" w:type="dxa"/>
          </w:tcPr>
          <w:p w14:paraId="4852190B" w14:textId="1B0F505D" w:rsidR="0005006A" w:rsidRDefault="0005006A" w:rsidP="0005006A">
            <w:pPr>
              <w:rPr>
                <w:sz w:val="24"/>
                <w:szCs w:val="24"/>
              </w:rPr>
            </w:pPr>
            <w:r>
              <w:rPr>
                <w:sz w:val="24"/>
                <w:szCs w:val="24"/>
              </w:rPr>
              <w:t>Land Use → State Pollutant Discharge Elimination System</w:t>
            </w:r>
          </w:p>
        </w:tc>
        <w:tc>
          <w:tcPr>
            <w:tcW w:w="4500" w:type="dxa"/>
          </w:tcPr>
          <w:p w14:paraId="10979391" w14:textId="275368C3" w:rsidR="0005006A" w:rsidRDefault="0005006A" w:rsidP="0005006A">
            <w:pPr>
              <w:rPr>
                <w:sz w:val="24"/>
                <w:szCs w:val="24"/>
              </w:rPr>
            </w:pPr>
            <w:hyperlink r:id="rId49" w:history="1">
              <w:r w:rsidRPr="00BB2B1D">
                <w:rPr>
                  <w:rStyle w:val="Hyperlink"/>
                  <w:sz w:val="24"/>
                  <w:szCs w:val="24"/>
                </w:rPr>
                <w:t>New York State Department of Environmental Conservation (DEC)</w:t>
              </w:r>
            </w:hyperlink>
          </w:p>
        </w:tc>
      </w:tr>
      <w:tr w:rsidR="0005006A" w14:paraId="3BA775B7" w14:textId="77777777" w:rsidTr="00B06B97">
        <w:tc>
          <w:tcPr>
            <w:tcW w:w="2785" w:type="dxa"/>
          </w:tcPr>
          <w:p w14:paraId="2CB75EC2" w14:textId="3FABAD12" w:rsidR="0005006A" w:rsidRDefault="0005006A" w:rsidP="0005006A">
            <w:pPr>
              <w:rPr>
                <w:sz w:val="24"/>
                <w:szCs w:val="24"/>
              </w:rPr>
            </w:pPr>
            <w:r>
              <w:rPr>
                <w:sz w:val="24"/>
                <w:szCs w:val="24"/>
              </w:rPr>
              <w:t>Remediation Sites</w:t>
            </w:r>
          </w:p>
        </w:tc>
        <w:tc>
          <w:tcPr>
            <w:tcW w:w="2160" w:type="dxa"/>
          </w:tcPr>
          <w:p w14:paraId="11BB0056" w14:textId="0E0A2C0B" w:rsidR="0005006A" w:rsidRDefault="0005006A" w:rsidP="0005006A">
            <w:pPr>
              <w:rPr>
                <w:sz w:val="24"/>
                <w:szCs w:val="24"/>
              </w:rPr>
            </w:pPr>
            <w:r>
              <w:rPr>
                <w:sz w:val="24"/>
                <w:szCs w:val="24"/>
              </w:rPr>
              <w:t>Land Use → Remediation Sites</w:t>
            </w:r>
          </w:p>
        </w:tc>
        <w:tc>
          <w:tcPr>
            <w:tcW w:w="4500" w:type="dxa"/>
          </w:tcPr>
          <w:p w14:paraId="4E089E23" w14:textId="6D90AE4A" w:rsidR="0005006A" w:rsidRDefault="0005006A" w:rsidP="0005006A">
            <w:pPr>
              <w:rPr>
                <w:sz w:val="24"/>
                <w:szCs w:val="24"/>
              </w:rPr>
            </w:pPr>
            <w:hyperlink r:id="rId50" w:history="1">
              <w:r w:rsidRPr="00BB2B1D">
                <w:rPr>
                  <w:rStyle w:val="Hyperlink"/>
                  <w:sz w:val="24"/>
                  <w:szCs w:val="24"/>
                </w:rPr>
                <w:t>New York State Department of Environmental Conservation (DEC)</w:t>
              </w:r>
            </w:hyperlink>
          </w:p>
        </w:tc>
      </w:tr>
      <w:tr w:rsidR="0005006A" w14:paraId="129A7D17" w14:textId="77777777" w:rsidTr="00B06B97">
        <w:tc>
          <w:tcPr>
            <w:tcW w:w="2785" w:type="dxa"/>
          </w:tcPr>
          <w:p w14:paraId="225BAE85" w14:textId="2DB3C90D" w:rsidR="0005006A" w:rsidRDefault="0005006A" w:rsidP="0005006A">
            <w:pPr>
              <w:rPr>
                <w:sz w:val="24"/>
                <w:szCs w:val="24"/>
              </w:rPr>
            </w:pPr>
            <w:r>
              <w:rPr>
                <w:sz w:val="24"/>
                <w:szCs w:val="24"/>
              </w:rPr>
              <w:t>Scenic Areas of Statewide Significance</w:t>
            </w:r>
          </w:p>
        </w:tc>
        <w:tc>
          <w:tcPr>
            <w:tcW w:w="2160" w:type="dxa"/>
          </w:tcPr>
          <w:p w14:paraId="3242F145" w14:textId="33759439" w:rsidR="0005006A" w:rsidRDefault="0005006A" w:rsidP="0005006A">
            <w:pPr>
              <w:rPr>
                <w:sz w:val="24"/>
                <w:szCs w:val="24"/>
              </w:rPr>
            </w:pPr>
            <w:r>
              <w:rPr>
                <w:sz w:val="24"/>
                <w:szCs w:val="24"/>
              </w:rPr>
              <w:t>Land Use → Cultural Resources</w:t>
            </w:r>
          </w:p>
        </w:tc>
        <w:tc>
          <w:tcPr>
            <w:tcW w:w="4500" w:type="dxa"/>
          </w:tcPr>
          <w:p w14:paraId="4D2EAC72" w14:textId="3E014F4D" w:rsidR="0005006A" w:rsidRDefault="0005006A" w:rsidP="0005006A">
            <w:pPr>
              <w:rPr>
                <w:sz w:val="24"/>
                <w:szCs w:val="24"/>
              </w:rPr>
            </w:pPr>
            <w:hyperlink r:id="rId51" w:history="1">
              <w:r w:rsidRPr="009E2B7B">
                <w:rPr>
                  <w:rStyle w:val="Hyperlink"/>
                  <w:sz w:val="24"/>
                  <w:szCs w:val="24"/>
                </w:rPr>
                <w:t>New York State Department of State (DOS)</w:t>
              </w:r>
            </w:hyperlink>
          </w:p>
        </w:tc>
      </w:tr>
      <w:tr w:rsidR="0005006A" w14:paraId="5BB3B892" w14:textId="77777777" w:rsidTr="00B06B97">
        <w:tc>
          <w:tcPr>
            <w:tcW w:w="2785" w:type="dxa"/>
          </w:tcPr>
          <w:p w14:paraId="18C61DD7" w14:textId="2A5E8C5D" w:rsidR="0005006A" w:rsidRDefault="0005006A" w:rsidP="0005006A">
            <w:pPr>
              <w:rPr>
                <w:sz w:val="24"/>
                <w:szCs w:val="24"/>
              </w:rPr>
            </w:pPr>
            <w:r>
              <w:rPr>
                <w:sz w:val="24"/>
                <w:szCs w:val="24"/>
              </w:rPr>
              <w:t>NYS Urban Heritage Sites</w:t>
            </w:r>
          </w:p>
        </w:tc>
        <w:tc>
          <w:tcPr>
            <w:tcW w:w="2160" w:type="dxa"/>
          </w:tcPr>
          <w:p w14:paraId="03737FC0" w14:textId="713434FA" w:rsidR="0005006A" w:rsidRDefault="0005006A" w:rsidP="0005006A">
            <w:pPr>
              <w:rPr>
                <w:sz w:val="24"/>
                <w:szCs w:val="24"/>
              </w:rPr>
            </w:pPr>
            <w:r>
              <w:rPr>
                <w:sz w:val="24"/>
                <w:szCs w:val="24"/>
              </w:rPr>
              <w:t>Land Use → Cultural Resources</w:t>
            </w:r>
          </w:p>
        </w:tc>
        <w:tc>
          <w:tcPr>
            <w:tcW w:w="4500" w:type="dxa"/>
          </w:tcPr>
          <w:p w14:paraId="00F89689" w14:textId="32DDE1F5" w:rsidR="0005006A" w:rsidRDefault="0005006A" w:rsidP="0005006A">
            <w:pPr>
              <w:rPr>
                <w:sz w:val="24"/>
                <w:szCs w:val="24"/>
              </w:rPr>
            </w:pPr>
            <w:hyperlink r:id="rId52" w:history="1">
              <w:r w:rsidRPr="009E2B7B">
                <w:rPr>
                  <w:rStyle w:val="Hyperlink"/>
                  <w:sz w:val="24"/>
                  <w:szCs w:val="24"/>
                </w:rPr>
                <w:t>New York State Parks, Recreation &amp; Historic Preservation</w:t>
              </w:r>
            </w:hyperlink>
          </w:p>
        </w:tc>
      </w:tr>
      <w:tr w:rsidR="0005006A" w14:paraId="29649B15" w14:textId="77777777" w:rsidTr="00B06B97">
        <w:tc>
          <w:tcPr>
            <w:tcW w:w="2785" w:type="dxa"/>
          </w:tcPr>
          <w:p w14:paraId="18BC98BA" w14:textId="76D29E46" w:rsidR="0005006A" w:rsidRDefault="0005006A" w:rsidP="0005006A">
            <w:pPr>
              <w:rPr>
                <w:sz w:val="24"/>
                <w:szCs w:val="24"/>
              </w:rPr>
            </w:pPr>
            <w:r>
              <w:rPr>
                <w:sz w:val="24"/>
                <w:szCs w:val="24"/>
              </w:rPr>
              <w:t>Building District USN Polygons</w:t>
            </w:r>
          </w:p>
        </w:tc>
        <w:tc>
          <w:tcPr>
            <w:tcW w:w="2160" w:type="dxa"/>
          </w:tcPr>
          <w:p w14:paraId="163BD4CA" w14:textId="1B0BD1EE" w:rsidR="0005006A" w:rsidRDefault="0005006A" w:rsidP="0005006A">
            <w:pPr>
              <w:rPr>
                <w:sz w:val="24"/>
                <w:szCs w:val="24"/>
              </w:rPr>
            </w:pPr>
            <w:r>
              <w:rPr>
                <w:sz w:val="24"/>
                <w:szCs w:val="24"/>
              </w:rPr>
              <w:t>Land Use → Cultural Resources</w:t>
            </w:r>
          </w:p>
        </w:tc>
        <w:tc>
          <w:tcPr>
            <w:tcW w:w="4500" w:type="dxa"/>
          </w:tcPr>
          <w:p w14:paraId="105F0C39" w14:textId="0EBD0402" w:rsidR="0005006A" w:rsidRDefault="0005006A" w:rsidP="0005006A">
            <w:pPr>
              <w:rPr>
                <w:sz w:val="24"/>
                <w:szCs w:val="24"/>
              </w:rPr>
            </w:pPr>
            <w:hyperlink r:id="rId53" w:history="1">
              <w:r w:rsidRPr="009E2B7B">
                <w:rPr>
                  <w:rStyle w:val="Hyperlink"/>
                  <w:sz w:val="24"/>
                  <w:szCs w:val="24"/>
                </w:rPr>
                <w:t>New York State Parks, Recreation &amp; Historic Preservation</w:t>
              </w:r>
            </w:hyperlink>
          </w:p>
        </w:tc>
      </w:tr>
      <w:tr w:rsidR="0005006A" w14:paraId="7A69307E" w14:textId="77777777" w:rsidTr="00B06B97">
        <w:tc>
          <w:tcPr>
            <w:tcW w:w="2785" w:type="dxa"/>
          </w:tcPr>
          <w:p w14:paraId="139E4D32" w14:textId="78DBCD08" w:rsidR="0005006A" w:rsidRDefault="0005006A" w:rsidP="0005006A">
            <w:pPr>
              <w:rPr>
                <w:sz w:val="24"/>
                <w:szCs w:val="24"/>
              </w:rPr>
            </w:pPr>
            <w:r>
              <w:rPr>
                <w:sz w:val="24"/>
                <w:szCs w:val="24"/>
              </w:rPr>
              <w:t xml:space="preserve">National Register of Historic Places – Points </w:t>
            </w:r>
          </w:p>
        </w:tc>
        <w:tc>
          <w:tcPr>
            <w:tcW w:w="2160" w:type="dxa"/>
          </w:tcPr>
          <w:p w14:paraId="3B044577" w14:textId="27626F3C" w:rsidR="0005006A" w:rsidRDefault="0005006A" w:rsidP="0005006A">
            <w:pPr>
              <w:rPr>
                <w:sz w:val="24"/>
                <w:szCs w:val="24"/>
              </w:rPr>
            </w:pPr>
            <w:r>
              <w:rPr>
                <w:sz w:val="24"/>
                <w:szCs w:val="24"/>
              </w:rPr>
              <w:t>Land Use → Cultural Resources</w:t>
            </w:r>
          </w:p>
        </w:tc>
        <w:tc>
          <w:tcPr>
            <w:tcW w:w="4500" w:type="dxa"/>
          </w:tcPr>
          <w:p w14:paraId="2DE9B8F4" w14:textId="17EA3005" w:rsidR="0005006A" w:rsidRDefault="0005006A" w:rsidP="0005006A">
            <w:pPr>
              <w:rPr>
                <w:sz w:val="24"/>
                <w:szCs w:val="24"/>
              </w:rPr>
            </w:pPr>
            <w:hyperlink r:id="rId54" w:history="1">
              <w:r w:rsidRPr="009E2B7B">
                <w:rPr>
                  <w:rStyle w:val="Hyperlink"/>
                  <w:sz w:val="24"/>
                  <w:szCs w:val="24"/>
                </w:rPr>
                <w:t>National Parks Service, accessed via ESRI Hosted Feature Layer</w:t>
              </w:r>
            </w:hyperlink>
          </w:p>
        </w:tc>
      </w:tr>
      <w:tr w:rsidR="0005006A" w14:paraId="3C5185EE" w14:textId="77777777" w:rsidTr="00B06B97">
        <w:tc>
          <w:tcPr>
            <w:tcW w:w="2785" w:type="dxa"/>
          </w:tcPr>
          <w:p w14:paraId="6533AFCB" w14:textId="6D8FC10F" w:rsidR="0005006A" w:rsidRDefault="0005006A" w:rsidP="0005006A">
            <w:pPr>
              <w:rPr>
                <w:sz w:val="24"/>
                <w:szCs w:val="24"/>
              </w:rPr>
            </w:pPr>
            <w:r>
              <w:rPr>
                <w:sz w:val="24"/>
                <w:szCs w:val="24"/>
              </w:rPr>
              <w:t>NYS Tax Parcel Centroid Points</w:t>
            </w:r>
          </w:p>
        </w:tc>
        <w:tc>
          <w:tcPr>
            <w:tcW w:w="2160" w:type="dxa"/>
          </w:tcPr>
          <w:p w14:paraId="0AEBF73C" w14:textId="2A430A7A" w:rsidR="0005006A" w:rsidRDefault="0005006A" w:rsidP="0005006A">
            <w:pPr>
              <w:rPr>
                <w:sz w:val="24"/>
                <w:szCs w:val="24"/>
              </w:rPr>
            </w:pPr>
            <w:r>
              <w:rPr>
                <w:sz w:val="24"/>
                <w:szCs w:val="24"/>
              </w:rPr>
              <w:t xml:space="preserve">Land Use → Parcel </w:t>
            </w:r>
            <w:r w:rsidR="00D3448F">
              <w:rPr>
                <w:sz w:val="24"/>
                <w:szCs w:val="24"/>
              </w:rPr>
              <w:t>Centroids</w:t>
            </w:r>
          </w:p>
        </w:tc>
        <w:tc>
          <w:tcPr>
            <w:tcW w:w="4500" w:type="dxa"/>
          </w:tcPr>
          <w:p w14:paraId="19786F46" w14:textId="34B8C58E" w:rsidR="0005006A" w:rsidRDefault="0005006A" w:rsidP="0005006A">
            <w:pPr>
              <w:rPr>
                <w:sz w:val="24"/>
                <w:szCs w:val="24"/>
              </w:rPr>
            </w:pPr>
            <w:hyperlink r:id="rId55" w:history="1">
              <w:r w:rsidRPr="000C0457">
                <w:rPr>
                  <w:rStyle w:val="Hyperlink"/>
                  <w:sz w:val="24"/>
                  <w:szCs w:val="24"/>
                </w:rPr>
                <w:t>New York State Office of Technology Services (ITS)</w:t>
              </w:r>
            </w:hyperlink>
          </w:p>
        </w:tc>
      </w:tr>
      <w:tr w:rsidR="0005006A" w14:paraId="0EEA0E25" w14:textId="77777777" w:rsidTr="00B06B97">
        <w:tc>
          <w:tcPr>
            <w:tcW w:w="2785" w:type="dxa"/>
          </w:tcPr>
          <w:p w14:paraId="1E8BC977" w14:textId="519C2961" w:rsidR="0005006A" w:rsidRDefault="0005006A" w:rsidP="0005006A">
            <w:pPr>
              <w:rPr>
                <w:sz w:val="24"/>
                <w:szCs w:val="24"/>
              </w:rPr>
            </w:pPr>
            <w:r>
              <w:rPr>
                <w:sz w:val="24"/>
                <w:szCs w:val="24"/>
              </w:rPr>
              <w:t>NYS Building Footprints</w:t>
            </w:r>
          </w:p>
        </w:tc>
        <w:tc>
          <w:tcPr>
            <w:tcW w:w="2160" w:type="dxa"/>
          </w:tcPr>
          <w:p w14:paraId="73BC9113" w14:textId="7C16FC18" w:rsidR="0005006A" w:rsidRDefault="0005006A" w:rsidP="0005006A">
            <w:pPr>
              <w:rPr>
                <w:sz w:val="24"/>
                <w:szCs w:val="24"/>
              </w:rPr>
            </w:pPr>
            <w:r>
              <w:rPr>
                <w:sz w:val="24"/>
                <w:szCs w:val="24"/>
              </w:rPr>
              <w:t>All Categories</w:t>
            </w:r>
          </w:p>
        </w:tc>
        <w:tc>
          <w:tcPr>
            <w:tcW w:w="4500" w:type="dxa"/>
          </w:tcPr>
          <w:p w14:paraId="2416849C" w14:textId="51130127" w:rsidR="0005006A" w:rsidRDefault="0005006A" w:rsidP="0005006A">
            <w:pPr>
              <w:rPr>
                <w:sz w:val="24"/>
                <w:szCs w:val="24"/>
              </w:rPr>
            </w:pPr>
            <w:hyperlink r:id="rId56" w:history="1">
              <w:r w:rsidRPr="000C0457">
                <w:rPr>
                  <w:rStyle w:val="Hyperlink"/>
                  <w:sz w:val="24"/>
                  <w:szCs w:val="24"/>
                </w:rPr>
                <w:t>New York State Office of Technology Services (ITS)</w:t>
              </w:r>
            </w:hyperlink>
          </w:p>
        </w:tc>
      </w:tr>
      <w:tr w:rsidR="0005006A" w14:paraId="19FF27BD" w14:textId="77777777" w:rsidTr="00B06B97">
        <w:tc>
          <w:tcPr>
            <w:tcW w:w="2785" w:type="dxa"/>
          </w:tcPr>
          <w:p w14:paraId="3609941C" w14:textId="274861C0" w:rsidR="0005006A" w:rsidRDefault="0005006A" w:rsidP="0005006A">
            <w:pPr>
              <w:rPr>
                <w:sz w:val="24"/>
                <w:szCs w:val="24"/>
              </w:rPr>
            </w:pPr>
            <w:r>
              <w:rPr>
                <w:sz w:val="24"/>
                <w:szCs w:val="24"/>
              </w:rPr>
              <w:t>NYS Streets</w:t>
            </w:r>
          </w:p>
        </w:tc>
        <w:tc>
          <w:tcPr>
            <w:tcW w:w="2160" w:type="dxa"/>
          </w:tcPr>
          <w:p w14:paraId="2883BFE7" w14:textId="4D3EFF2C" w:rsidR="0005006A" w:rsidRDefault="0005006A" w:rsidP="0005006A">
            <w:pPr>
              <w:rPr>
                <w:sz w:val="24"/>
                <w:szCs w:val="24"/>
              </w:rPr>
            </w:pPr>
            <w:r>
              <w:rPr>
                <w:sz w:val="24"/>
                <w:szCs w:val="24"/>
              </w:rPr>
              <w:t>All Categories</w:t>
            </w:r>
          </w:p>
        </w:tc>
        <w:tc>
          <w:tcPr>
            <w:tcW w:w="4500" w:type="dxa"/>
          </w:tcPr>
          <w:p w14:paraId="6165D091" w14:textId="40C0F189" w:rsidR="0005006A" w:rsidRDefault="0005006A" w:rsidP="0005006A">
            <w:pPr>
              <w:rPr>
                <w:sz w:val="24"/>
                <w:szCs w:val="24"/>
              </w:rPr>
            </w:pPr>
            <w:hyperlink r:id="rId57" w:history="1">
              <w:r w:rsidRPr="000C0457">
                <w:rPr>
                  <w:rStyle w:val="Hyperlink"/>
                  <w:sz w:val="24"/>
                  <w:szCs w:val="24"/>
                </w:rPr>
                <w:t>New York State Office of Technology Services (ITS)</w:t>
              </w:r>
            </w:hyperlink>
          </w:p>
        </w:tc>
      </w:tr>
      <w:tr w:rsidR="0005006A" w14:paraId="50D66768" w14:textId="77777777" w:rsidTr="00B06B97">
        <w:tc>
          <w:tcPr>
            <w:tcW w:w="2785" w:type="dxa"/>
          </w:tcPr>
          <w:p w14:paraId="6CA44810" w14:textId="039BC245" w:rsidR="0005006A" w:rsidRDefault="0005006A" w:rsidP="0005006A">
            <w:pPr>
              <w:rPr>
                <w:sz w:val="24"/>
                <w:szCs w:val="24"/>
              </w:rPr>
            </w:pPr>
            <w:r>
              <w:rPr>
                <w:sz w:val="24"/>
                <w:szCs w:val="24"/>
              </w:rPr>
              <w:t>NYS Hydrography</w:t>
            </w:r>
          </w:p>
        </w:tc>
        <w:tc>
          <w:tcPr>
            <w:tcW w:w="2160" w:type="dxa"/>
          </w:tcPr>
          <w:p w14:paraId="756D75CF" w14:textId="6F287E2D" w:rsidR="0005006A" w:rsidRDefault="0005006A" w:rsidP="0005006A">
            <w:pPr>
              <w:rPr>
                <w:sz w:val="24"/>
                <w:szCs w:val="24"/>
              </w:rPr>
            </w:pPr>
            <w:r>
              <w:rPr>
                <w:sz w:val="24"/>
                <w:szCs w:val="24"/>
              </w:rPr>
              <w:t>All Categories</w:t>
            </w:r>
          </w:p>
        </w:tc>
        <w:tc>
          <w:tcPr>
            <w:tcW w:w="4500" w:type="dxa"/>
          </w:tcPr>
          <w:p w14:paraId="034D8AE7" w14:textId="0967B42F" w:rsidR="0005006A" w:rsidRDefault="0005006A" w:rsidP="0005006A">
            <w:pPr>
              <w:rPr>
                <w:sz w:val="24"/>
                <w:szCs w:val="24"/>
              </w:rPr>
            </w:pPr>
            <w:hyperlink r:id="rId58" w:history="1">
              <w:r w:rsidRPr="000C0457">
                <w:rPr>
                  <w:rStyle w:val="Hyperlink"/>
                  <w:sz w:val="24"/>
                  <w:szCs w:val="24"/>
                </w:rPr>
                <w:t>New York State Office of Technology Services (ITS)</w:t>
              </w:r>
            </w:hyperlink>
          </w:p>
        </w:tc>
      </w:tr>
      <w:tr w:rsidR="0005006A" w14:paraId="18E0888D" w14:textId="77777777" w:rsidTr="00B06B97">
        <w:tc>
          <w:tcPr>
            <w:tcW w:w="2785" w:type="dxa"/>
          </w:tcPr>
          <w:p w14:paraId="4C49D00F" w14:textId="1CEC573E" w:rsidR="0005006A" w:rsidRDefault="0005006A" w:rsidP="0005006A">
            <w:pPr>
              <w:rPr>
                <w:sz w:val="24"/>
                <w:szCs w:val="24"/>
              </w:rPr>
            </w:pPr>
            <w:r>
              <w:rPr>
                <w:sz w:val="24"/>
                <w:szCs w:val="24"/>
              </w:rPr>
              <w:t>Community Boundary</w:t>
            </w:r>
          </w:p>
        </w:tc>
        <w:tc>
          <w:tcPr>
            <w:tcW w:w="2160" w:type="dxa"/>
          </w:tcPr>
          <w:p w14:paraId="46BFA0AC" w14:textId="53E20022" w:rsidR="0005006A" w:rsidRDefault="0005006A" w:rsidP="0005006A">
            <w:pPr>
              <w:rPr>
                <w:sz w:val="24"/>
                <w:szCs w:val="24"/>
              </w:rPr>
            </w:pPr>
            <w:r>
              <w:rPr>
                <w:sz w:val="24"/>
                <w:szCs w:val="24"/>
              </w:rPr>
              <w:t>All Categories</w:t>
            </w:r>
          </w:p>
        </w:tc>
        <w:tc>
          <w:tcPr>
            <w:tcW w:w="4500" w:type="dxa"/>
          </w:tcPr>
          <w:p w14:paraId="4083BC6D" w14:textId="50D49506" w:rsidR="0005006A" w:rsidRDefault="0005006A" w:rsidP="0005006A">
            <w:pPr>
              <w:rPr>
                <w:sz w:val="24"/>
                <w:szCs w:val="24"/>
              </w:rPr>
            </w:pPr>
            <w:hyperlink r:id="rId59" w:history="1">
              <w:r w:rsidRPr="002C0BEA">
                <w:rPr>
                  <w:rStyle w:val="Hyperlink"/>
                  <w:sz w:val="24"/>
                  <w:szCs w:val="24"/>
                </w:rPr>
                <w:t>US Census Tiger Lines</w:t>
              </w:r>
            </w:hyperlink>
            <w:r>
              <w:rPr>
                <w:sz w:val="24"/>
                <w:szCs w:val="24"/>
              </w:rPr>
              <w:t xml:space="preserve">, </w:t>
            </w:r>
            <w:hyperlink r:id="rId60" w:history="1">
              <w:r w:rsidRPr="002C0BEA">
                <w:rPr>
                  <w:rStyle w:val="Hyperlink"/>
                  <w:sz w:val="24"/>
                  <w:szCs w:val="24"/>
                </w:rPr>
                <w:t>accessed via Capital District Regional Planning Commission</w:t>
              </w:r>
            </w:hyperlink>
          </w:p>
        </w:tc>
      </w:tr>
    </w:tbl>
    <w:p w14:paraId="0BB329AD" w14:textId="28DA34A3" w:rsidR="00414BA0" w:rsidRPr="00594465" w:rsidRDefault="00414BA0" w:rsidP="00D641F8">
      <w:pPr>
        <w:rPr>
          <w:sz w:val="24"/>
          <w:szCs w:val="24"/>
        </w:rPr>
      </w:pPr>
    </w:p>
    <w:p w14:paraId="0AC86A04" w14:textId="505FFC4A" w:rsidR="00414BA0" w:rsidRPr="00737614" w:rsidRDefault="00414BA0" w:rsidP="00414BA0">
      <w:pPr>
        <w:pStyle w:val="Heading2"/>
        <w:rPr>
          <w:b/>
          <w:bCs/>
          <w:sz w:val="24"/>
          <w:szCs w:val="24"/>
        </w:rPr>
      </w:pPr>
      <w:bookmarkStart w:id="53" w:name="_Toc232596783"/>
      <w:r w:rsidRPr="00737614">
        <w:rPr>
          <w:b/>
          <w:bCs/>
          <w:sz w:val="24"/>
          <w:szCs w:val="24"/>
        </w:rPr>
        <w:lastRenderedPageBreak/>
        <w:t xml:space="preserve">Chapter </w:t>
      </w:r>
      <w:r>
        <w:rPr>
          <w:b/>
          <w:bCs/>
          <w:sz w:val="24"/>
          <w:szCs w:val="24"/>
        </w:rPr>
        <w:t>1</w:t>
      </w:r>
      <w:r w:rsidR="00742919">
        <w:rPr>
          <w:b/>
          <w:bCs/>
          <w:sz w:val="24"/>
          <w:szCs w:val="24"/>
        </w:rPr>
        <w:t>0</w:t>
      </w:r>
      <w:r w:rsidRPr="00737614">
        <w:rPr>
          <w:b/>
          <w:bCs/>
          <w:sz w:val="24"/>
          <w:szCs w:val="24"/>
        </w:rPr>
        <w:t xml:space="preserve">. </w:t>
      </w:r>
      <w:r w:rsidRPr="00414BA0">
        <w:rPr>
          <w:b/>
          <w:bCs/>
          <w:caps w:val="0"/>
          <w:sz w:val="24"/>
          <w:szCs w:val="24"/>
        </w:rPr>
        <w:t>APPENDICES</w:t>
      </w:r>
      <w:bookmarkEnd w:id="53"/>
    </w:p>
    <w:p w14:paraId="5CAD98B6" w14:textId="64D2FBA6" w:rsidR="00414BA0" w:rsidRPr="00215942" w:rsidRDefault="00414BA0" w:rsidP="00D641F8">
      <w:pPr>
        <w:rPr>
          <w:sz w:val="24"/>
          <w:szCs w:val="24"/>
        </w:rPr>
      </w:pPr>
    </w:p>
    <w:p w14:paraId="7BC8072B" w14:textId="000E326A" w:rsidR="00414BA0" w:rsidRPr="00737614" w:rsidRDefault="00414BA0" w:rsidP="00414BA0">
      <w:pPr>
        <w:pStyle w:val="Heading2"/>
        <w:rPr>
          <w:b/>
          <w:bCs/>
          <w:sz w:val="24"/>
          <w:szCs w:val="24"/>
        </w:rPr>
      </w:pPr>
      <w:bookmarkStart w:id="54" w:name="_Toc232596784"/>
      <w:r w:rsidRPr="00737614">
        <w:rPr>
          <w:b/>
          <w:bCs/>
          <w:sz w:val="24"/>
          <w:szCs w:val="24"/>
        </w:rPr>
        <w:t xml:space="preserve">Chapter </w:t>
      </w:r>
      <w:r>
        <w:rPr>
          <w:b/>
          <w:bCs/>
          <w:sz w:val="24"/>
          <w:szCs w:val="24"/>
        </w:rPr>
        <w:t>1</w:t>
      </w:r>
      <w:r w:rsidR="00742919">
        <w:rPr>
          <w:b/>
          <w:bCs/>
          <w:sz w:val="24"/>
          <w:szCs w:val="24"/>
        </w:rPr>
        <w:t>1</w:t>
      </w:r>
      <w:r w:rsidRPr="00737614">
        <w:rPr>
          <w:b/>
          <w:bCs/>
          <w:sz w:val="24"/>
          <w:szCs w:val="24"/>
        </w:rPr>
        <w:t xml:space="preserve">. </w:t>
      </w:r>
      <w:r w:rsidRPr="00414BA0">
        <w:rPr>
          <w:b/>
          <w:bCs/>
          <w:caps w:val="0"/>
          <w:sz w:val="24"/>
          <w:szCs w:val="24"/>
        </w:rPr>
        <w:t>TABLES</w:t>
      </w:r>
      <w:bookmarkEnd w:id="54"/>
    </w:p>
    <w:p w14:paraId="03234984" w14:textId="045A6A5D" w:rsidR="00414BA0" w:rsidRPr="00594465" w:rsidRDefault="00414BA0" w:rsidP="00D641F8">
      <w:pPr>
        <w:rPr>
          <w:sz w:val="24"/>
          <w:szCs w:val="24"/>
        </w:rPr>
      </w:pPr>
    </w:p>
    <w:p w14:paraId="14A1F7EC" w14:textId="05018C66" w:rsidR="00C11C5B" w:rsidRPr="00197016" w:rsidRDefault="00EF232B" w:rsidP="00197016">
      <w:pPr>
        <w:pStyle w:val="Heading2"/>
        <w:rPr>
          <w:b/>
          <w:bCs/>
          <w:sz w:val="24"/>
          <w:szCs w:val="24"/>
        </w:rPr>
      </w:pPr>
      <w:bookmarkStart w:id="55" w:name="_Toc232596785"/>
      <w:r w:rsidRPr="00737614">
        <w:rPr>
          <w:b/>
          <w:bCs/>
          <w:sz w:val="24"/>
          <w:szCs w:val="24"/>
        </w:rPr>
        <w:t xml:space="preserve">Chapter </w:t>
      </w:r>
      <w:r>
        <w:rPr>
          <w:b/>
          <w:bCs/>
          <w:sz w:val="24"/>
          <w:szCs w:val="24"/>
        </w:rPr>
        <w:t>1</w:t>
      </w:r>
      <w:r w:rsidR="00742919">
        <w:rPr>
          <w:b/>
          <w:bCs/>
          <w:sz w:val="24"/>
          <w:szCs w:val="24"/>
        </w:rPr>
        <w:t>2</w:t>
      </w:r>
      <w:r w:rsidRPr="00737614">
        <w:rPr>
          <w:b/>
          <w:bCs/>
          <w:sz w:val="24"/>
          <w:szCs w:val="24"/>
        </w:rPr>
        <w:t xml:space="preserve">. </w:t>
      </w:r>
      <w:r w:rsidRPr="00EF232B">
        <w:rPr>
          <w:b/>
          <w:bCs/>
          <w:caps w:val="0"/>
          <w:sz w:val="24"/>
          <w:szCs w:val="24"/>
        </w:rPr>
        <w:t>FIGURES</w:t>
      </w:r>
      <w:bookmarkEnd w:id="55"/>
    </w:p>
    <w:p w14:paraId="1A1F158E" w14:textId="2DDD39E6" w:rsidR="00215942" w:rsidRPr="00D641F8" w:rsidRDefault="00215942" w:rsidP="00D641F8"/>
    <w:sectPr w:rsidR="00215942" w:rsidRPr="00D641F8">
      <w:footerReference w:type="default" r:id="rId6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49037" w14:textId="77777777" w:rsidR="00034E36" w:rsidRDefault="00034E36">
      <w:pPr>
        <w:spacing w:before="0" w:after="0" w:line="240" w:lineRule="auto"/>
      </w:pPr>
      <w:r>
        <w:separator/>
      </w:r>
    </w:p>
  </w:endnote>
  <w:endnote w:type="continuationSeparator" w:id="0">
    <w:p w14:paraId="74F1528F" w14:textId="77777777" w:rsidR="00034E36" w:rsidRDefault="00034E3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275163"/>
      <w:docPartObj>
        <w:docPartGallery w:val="Page Numbers (Bottom of Page)"/>
        <w:docPartUnique/>
      </w:docPartObj>
    </w:sdtPr>
    <w:sdtEndPr>
      <w:rPr>
        <w:noProof/>
      </w:rPr>
    </w:sdtEndPr>
    <w:sdtContent>
      <w:p w14:paraId="1973ADC1" w14:textId="552B2A03" w:rsidR="00D421E9" w:rsidRDefault="00D421E9">
        <w:pPr>
          <w:pStyle w:val="Footer"/>
          <w:jc w:val="right"/>
        </w:pPr>
      </w:p>
      <w:p w14:paraId="4B063948" w14:textId="77777777" w:rsidR="00D421E9" w:rsidRDefault="00D421E9">
        <w:pPr>
          <w:pStyle w:val="Footer"/>
          <w:jc w:val="right"/>
        </w:pPr>
      </w:p>
      <w:p w14:paraId="0B06302E" w14:textId="1B9C0205" w:rsidR="00A1784B" w:rsidRDefault="00A178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B603E84" w14:textId="150BD1C2" w:rsidR="007A3FCD" w:rsidRDefault="00A1784B" w:rsidP="00A1784B">
    <w:pPr>
      <w:pBdr>
        <w:top w:val="nil"/>
        <w:left w:val="nil"/>
        <w:bottom w:val="nil"/>
        <w:right w:val="nil"/>
        <w:between w:val="nil"/>
      </w:pBdr>
      <w:tabs>
        <w:tab w:val="center" w:pos="4680"/>
        <w:tab w:val="right" w:pos="9360"/>
      </w:tabs>
      <w:spacing w:before="0" w:after="0" w:line="240" w:lineRule="auto"/>
      <w:jc w:val="center"/>
      <w:rPr>
        <w:color w:val="000000"/>
        <w:highlight w:val="yellow"/>
      </w:rPr>
    </w:pPr>
    <w:r>
      <w:rPr>
        <w:highlight w:val="yellow"/>
      </w:rPr>
      <w:t xml:space="preserve">[MUNICIPALITY] </w:t>
    </w:r>
    <w:r>
      <w:t xml:space="preserve"> |  </w:t>
    </w:r>
    <w:r w:rsidRPr="00BE2531">
      <w:t>Natural Resource Inventory</w:t>
    </w:r>
    <w:r>
      <w:t xml:space="preserve"> Report  |  </w:t>
    </w:r>
    <w:r w:rsidRPr="000B3908">
      <w:rPr>
        <w:highlight w:val="yellow"/>
      </w:rPr>
      <w:t>[YEAR]</w:t>
    </w:r>
    <w:r>
      <w:rPr>
        <w:highlight w:val="yellow"/>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42CD2" w14:textId="77777777" w:rsidR="00034E36" w:rsidRDefault="00034E36">
      <w:pPr>
        <w:spacing w:before="0" w:after="0" w:line="240" w:lineRule="auto"/>
      </w:pPr>
      <w:r>
        <w:separator/>
      </w:r>
    </w:p>
  </w:footnote>
  <w:footnote w:type="continuationSeparator" w:id="0">
    <w:p w14:paraId="0B236B91" w14:textId="77777777" w:rsidR="00034E36" w:rsidRDefault="00034E36">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F14"/>
    <w:multiLevelType w:val="multilevel"/>
    <w:tmpl w:val="F03CC5D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C172951"/>
    <w:multiLevelType w:val="hybridMultilevel"/>
    <w:tmpl w:val="868E673E"/>
    <w:lvl w:ilvl="0" w:tplc="2A8CBAB0">
      <w:start w:val="1"/>
      <w:numFmt w:val="bullet"/>
      <w:lvlText w:val=""/>
      <w:lvlJc w:val="left"/>
      <w:pPr>
        <w:ind w:left="1440" w:hanging="360"/>
      </w:pPr>
      <w:rPr>
        <w:rFonts w:ascii="Symbol" w:hAnsi="Symbol"/>
      </w:rPr>
    </w:lvl>
    <w:lvl w:ilvl="1" w:tplc="97E26108">
      <w:start w:val="1"/>
      <w:numFmt w:val="bullet"/>
      <w:lvlText w:val=""/>
      <w:lvlJc w:val="left"/>
      <w:pPr>
        <w:ind w:left="1440" w:hanging="360"/>
      </w:pPr>
      <w:rPr>
        <w:rFonts w:ascii="Symbol" w:hAnsi="Symbol"/>
      </w:rPr>
    </w:lvl>
    <w:lvl w:ilvl="2" w:tplc="F8B8540C">
      <w:start w:val="1"/>
      <w:numFmt w:val="bullet"/>
      <w:lvlText w:val=""/>
      <w:lvlJc w:val="left"/>
      <w:pPr>
        <w:ind w:left="1440" w:hanging="360"/>
      </w:pPr>
      <w:rPr>
        <w:rFonts w:ascii="Symbol" w:hAnsi="Symbol"/>
      </w:rPr>
    </w:lvl>
    <w:lvl w:ilvl="3" w:tplc="D5F226AA">
      <w:start w:val="1"/>
      <w:numFmt w:val="bullet"/>
      <w:lvlText w:val=""/>
      <w:lvlJc w:val="left"/>
      <w:pPr>
        <w:ind w:left="1440" w:hanging="360"/>
      </w:pPr>
      <w:rPr>
        <w:rFonts w:ascii="Symbol" w:hAnsi="Symbol"/>
      </w:rPr>
    </w:lvl>
    <w:lvl w:ilvl="4" w:tplc="9B5E0F32">
      <w:start w:val="1"/>
      <w:numFmt w:val="bullet"/>
      <w:lvlText w:val=""/>
      <w:lvlJc w:val="left"/>
      <w:pPr>
        <w:ind w:left="1440" w:hanging="360"/>
      </w:pPr>
      <w:rPr>
        <w:rFonts w:ascii="Symbol" w:hAnsi="Symbol"/>
      </w:rPr>
    </w:lvl>
    <w:lvl w:ilvl="5" w:tplc="4782A3EA">
      <w:start w:val="1"/>
      <w:numFmt w:val="bullet"/>
      <w:lvlText w:val=""/>
      <w:lvlJc w:val="left"/>
      <w:pPr>
        <w:ind w:left="1440" w:hanging="360"/>
      </w:pPr>
      <w:rPr>
        <w:rFonts w:ascii="Symbol" w:hAnsi="Symbol"/>
      </w:rPr>
    </w:lvl>
    <w:lvl w:ilvl="6" w:tplc="BAAE4EEC">
      <w:start w:val="1"/>
      <w:numFmt w:val="bullet"/>
      <w:lvlText w:val=""/>
      <w:lvlJc w:val="left"/>
      <w:pPr>
        <w:ind w:left="1440" w:hanging="360"/>
      </w:pPr>
      <w:rPr>
        <w:rFonts w:ascii="Symbol" w:hAnsi="Symbol"/>
      </w:rPr>
    </w:lvl>
    <w:lvl w:ilvl="7" w:tplc="0642609C">
      <w:start w:val="1"/>
      <w:numFmt w:val="bullet"/>
      <w:lvlText w:val=""/>
      <w:lvlJc w:val="left"/>
      <w:pPr>
        <w:ind w:left="1440" w:hanging="360"/>
      </w:pPr>
      <w:rPr>
        <w:rFonts w:ascii="Symbol" w:hAnsi="Symbol"/>
      </w:rPr>
    </w:lvl>
    <w:lvl w:ilvl="8" w:tplc="A7DE8644">
      <w:start w:val="1"/>
      <w:numFmt w:val="bullet"/>
      <w:lvlText w:val=""/>
      <w:lvlJc w:val="left"/>
      <w:pPr>
        <w:ind w:left="1440" w:hanging="360"/>
      </w:pPr>
      <w:rPr>
        <w:rFonts w:ascii="Symbol" w:hAnsi="Symbol"/>
      </w:rPr>
    </w:lvl>
  </w:abstractNum>
  <w:abstractNum w:abstractNumId="2" w15:restartNumberingAfterBreak="0">
    <w:nsid w:val="3A3C45BE"/>
    <w:multiLevelType w:val="multilevel"/>
    <w:tmpl w:val="88D86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8662A4"/>
    <w:multiLevelType w:val="multilevel"/>
    <w:tmpl w:val="F314E1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68202FA"/>
    <w:multiLevelType w:val="hybridMultilevel"/>
    <w:tmpl w:val="769E18CE"/>
    <w:lvl w:ilvl="0" w:tplc="66EAB55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3195389">
    <w:abstractNumId w:val="0"/>
  </w:num>
  <w:num w:numId="2" w16cid:durableId="1698390019">
    <w:abstractNumId w:val="3"/>
  </w:num>
  <w:num w:numId="3" w16cid:durableId="738867541">
    <w:abstractNumId w:val="1"/>
  </w:num>
  <w:num w:numId="4" w16cid:durableId="644890208">
    <w:abstractNumId w:val="4"/>
  </w:num>
  <w:num w:numId="5" w16cid:durableId="247214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FCD"/>
    <w:rsid w:val="0001191B"/>
    <w:rsid w:val="000245C6"/>
    <w:rsid w:val="00033D9A"/>
    <w:rsid w:val="00034E36"/>
    <w:rsid w:val="00034F76"/>
    <w:rsid w:val="0005006A"/>
    <w:rsid w:val="00056CB5"/>
    <w:rsid w:val="00065CB4"/>
    <w:rsid w:val="00067B93"/>
    <w:rsid w:val="000848C0"/>
    <w:rsid w:val="00092CD0"/>
    <w:rsid w:val="000A114C"/>
    <w:rsid w:val="000A50D2"/>
    <w:rsid w:val="000B3908"/>
    <w:rsid w:val="000C0457"/>
    <w:rsid w:val="000C73C1"/>
    <w:rsid w:val="00114EA6"/>
    <w:rsid w:val="00117F91"/>
    <w:rsid w:val="00145147"/>
    <w:rsid w:val="00155FA7"/>
    <w:rsid w:val="00163C09"/>
    <w:rsid w:val="00173CAA"/>
    <w:rsid w:val="00197016"/>
    <w:rsid w:val="001A5ECA"/>
    <w:rsid w:val="001B2B2E"/>
    <w:rsid w:val="001C0AE0"/>
    <w:rsid w:val="001D3699"/>
    <w:rsid w:val="001D52B6"/>
    <w:rsid w:val="001D60D1"/>
    <w:rsid w:val="0020354E"/>
    <w:rsid w:val="002046D7"/>
    <w:rsid w:val="00206BF7"/>
    <w:rsid w:val="00215942"/>
    <w:rsid w:val="002467EA"/>
    <w:rsid w:val="00257F34"/>
    <w:rsid w:val="00284124"/>
    <w:rsid w:val="00291A7B"/>
    <w:rsid w:val="002B16E0"/>
    <w:rsid w:val="002B5FFD"/>
    <w:rsid w:val="002C0BEA"/>
    <w:rsid w:val="002C1AFC"/>
    <w:rsid w:val="002C412E"/>
    <w:rsid w:val="002E0D26"/>
    <w:rsid w:val="002E40F2"/>
    <w:rsid w:val="002F5D54"/>
    <w:rsid w:val="00363316"/>
    <w:rsid w:val="00383B53"/>
    <w:rsid w:val="00390289"/>
    <w:rsid w:val="003A7C73"/>
    <w:rsid w:val="003C2FF0"/>
    <w:rsid w:val="003C61AD"/>
    <w:rsid w:val="003E6A0D"/>
    <w:rsid w:val="0041020C"/>
    <w:rsid w:val="00414BA0"/>
    <w:rsid w:val="00441E34"/>
    <w:rsid w:val="00444675"/>
    <w:rsid w:val="00447C99"/>
    <w:rsid w:val="00483753"/>
    <w:rsid w:val="004B0F46"/>
    <w:rsid w:val="004B60C0"/>
    <w:rsid w:val="004C3432"/>
    <w:rsid w:val="004C53E8"/>
    <w:rsid w:val="004C6814"/>
    <w:rsid w:val="004D0D97"/>
    <w:rsid w:val="004E06AF"/>
    <w:rsid w:val="004F0E94"/>
    <w:rsid w:val="004F26E5"/>
    <w:rsid w:val="00501AB0"/>
    <w:rsid w:val="0054219F"/>
    <w:rsid w:val="005602B4"/>
    <w:rsid w:val="00575EAA"/>
    <w:rsid w:val="00590767"/>
    <w:rsid w:val="00594465"/>
    <w:rsid w:val="005B1D34"/>
    <w:rsid w:val="005C23A1"/>
    <w:rsid w:val="005E1946"/>
    <w:rsid w:val="005E665A"/>
    <w:rsid w:val="00603E92"/>
    <w:rsid w:val="00606FFF"/>
    <w:rsid w:val="006158D0"/>
    <w:rsid w:val="00630689"/>
    <w:rsid w:val="006509EB"/>
    <w:rsid w:val="00657D49"/>
    <w:rsid w:val="00665FC9"/>
    <w:rsid w:val="006943D3"/>
    <w:rsid w:val="006B4EAF"/>
    <w:rsid w:val="006D12B8"/>
    <w:rsid w:val="006E6086"/>
    <w:rsid w:val="006F12F9"/>
    <w:rsid w:val="00704E43"/>
    <w:rsid w:val="0070612B"/>
    <w:rsid w:val="00714293"/>
    <w:rsid w:val="00737614"/>
    <w:rsid w:val="00742919"/>
    <w:rsid w:val="00747D66"/>
    <w:rsid w:val="007A2DA4"/>
    <w:rsid w:val="007A3FCD"/>
    <w:rsid w:val="007A5947"/>
    <w:rsid w:val="007A7334"/>
    <w:rsid w:val="007D391E"/>
    <w:rsid w:val="0081547E"/>
    <w:rsid w:val="00832CFC"/>
    <w:rsid w:val="008360D7"/>
    <w:rsid w:val="008466F4"/>
    <w:rsid w:val="008618E6"/>
    <w:rsid w:val="00883988"/>
    <w:rsid w:val="008B1677"/>
    <w:rsid w:val="008B7425"/>
    <w:rsid w:val="008D0AF1"/>
    <w:rsid w:val="008D0B26"/>
    <w:rsid w:val="00913174"/>
    <w:rsid w:val="009377AB"/>
    <w:rsid w:val="009500BB"/>
    <w:rsid w:val="00975DAB"/>
    <w:rsid w:val="009855B7"/>
    <w:rsid w:val="00992CDE"/>
    <w:rsid w:val="009C2053"/>
    <w:rsid w:val="009E2B7B"/>
    <w:rsid w:val="009E69E6"/>
    <w:rsid w:val="009F4724"/>
    <w:rsid w:val="00A14305"/>
    <w:rsid w:val="00A1784B"/>
    <w:rsid w:val="00A215BB"/>
    <w:rsid w:val="00A23ED7"/>
    <w:rsid w:val="00A24534"/>
    <w:rsid w:val="00A316B4"/>
    <w:rsid w:val="00A67E0D"/>
    <w:rsid w:val="00A87885"/>
    <w:rsid w:val="00A94C24"/>
    <w:rsid w:val="00A952EE"/>
    <w:rsid w:val="00AB0860"/>
    <w:rsid w:val="00AC441B"/>
    <w:rsid w:val="00B06B97"/>
    <w:rsid w:val="00B23B3A"/>
    <w:rsid w:val="00B25F59"/>
    <w:rsid w:val="00B43CAF"/>
    <w:rsid w:val="00B45350"/>
    <w:rsid w:val="00B474C5"/>
    <w:rsid w:val="00B57EB6"/>
    <w:rsid w:val="00B6478E"/>
    <w:rsid w:val="00B67C14"/>
    <w:rsid w:val="00BB2B1D"/>
    <w:rsid w:val="00BD54B9"/>
    <w:rsid w:val="00BE2531"/>
    <w:rsid w:val="00BE6766"/>
    <w:rsid w:val="00BE7409"/>
    <w:rsid w:val="00C06684"/>
    <w:rsid w:val="00C11C5B"/>
    <w:rsid w:val="00C1211D"/>
    <w:rsid w:val="00C203A4"/>
    <w:rsid w:val="00C3722C"/>
    <w:rsid w:val="00C37E5C"/>
    <w:rsid w:val="00C47AFE"/>
    <w:rsid w:val="00C80CC3"/>
    <w:rsid w:val="00CF1B43"/>
    <w:rsid w:val="00CF4D06"/>
    <w:rsid w:val="00D169E9"/>
    <w:rsid w:val="00D3448F"/>
    <w:rsid w:val="00D40B5A"/>
    <w:rsid w:val="00D421E9"/>
    <w:rsid w:val="00D60BF2"/>
    <w:rsid w:val="00D641F8"/>
    <w:rsid w:val="00D90E15"/>
    <w:rsid w:val="00DC317B"/>
    <w:rsid w:val="00DD56E1"/>
    <w:rsid w:val="00E146FD"/>
    <w:rsid w:val="00E14EF8"/>
    <w:rsid w:val="00E2125B"/>
    <w:rsid w:val="00E30B5B"/>
    <w:rsid w:val="00E51A56"/>
    <w:rsid w:val="00E63E56"/>
    <w:rsid w:val="00E9575A"/>
    <w:rsid w:val="00EA0E4F"/>
    <w:rsid w:val="00EB777F"/>
    <w:rsid w:val="00ED6E24"/>
    <w:rsid w:val="00EE5154"/>
    <w:rsid w:val="00EF232B"/>
    <w:rsid w:val="00F042BA"/>
    <w:rsid w:val="00F14A94"/>
    <w:rsid w:val="00F15967"/>
    <w:rsid w:val="00F21208"/>
    <w:rsid w:val="00F45A26"/>
    <w:rsid w:val="00F61E94"/>
    <w:rsid w:val="00F85E82"/>
    <w:rsid w:val="00F974F0"/>
    <w:rsid w:val="00FA735C"/>
    <w:rsid w:val="00FB1104"/>
    <w:rsid w:val="00FC34EE"/>
    <w:rsid w:val="00FE22A2"/>
    <w:rsid w:val="00FE3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00401"/>
  <w15:docId w15:val="{56526801-1F52-403D-8B5F-1B2D7376C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97B"/>
  </w:style>
  <w:style w:type="paragraph" w:styleId="Heading1">
    <w:name w:val="heading 1"/>
    <w:basedOn w:val="Normal"/>
    <w:next w:val="Normal"/>
    <w:link w:val="Heading1Char"/>
    <w:uiPriority w:val="9"/>
    <w:qFormat/>
    <w:rsid w:val="0095297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95297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95297B"/>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unhideWhenUsed/>
    <w:qFormat/>
    <w:rsid w:val="0095297B"/>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95297B"/>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95297B"/>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95297B"/>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95297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5297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5297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95297B"/>
    <w:rPr>
      <w:rFonts w:asciiTheme="majorHAnsi" w:eastAsiaTheme="majorEastAsia" w:hAnsiTheme="majorHAnsi" w:cstheme="majorBidi"/>
      <w:caps/>
      <w:color w:val="4472C4" w:themeColor="accent1"/>
      <w:spacing w:val="10"/>
      <w:sz w:val="52"/>
      <w:szCs w:val="52"/>
    </w:rPr>
  </w:style>
  <w:style w:type="character" w:customStyle="1" w:styleId="Heading1Char">
    <w:name w:val="Heading 1 Char"/>
    <w:basedOn w:val="DefaultParagraphFont"/>
    <w:link w:val="Heading1"/>
    <w:uiPriority w:val="9"/>
    <w:rsid w:val="0095297B"/>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95297B"/>
    <w:rPr>
      <w:caps/>
      <w:spacing w:val="15"/>
      <w:shd w:val="clear" w:color="auto" w:fill="D9E2F3" w:themeFill="accent1" w:themeFillTint="33"/>
    </w:rPr>
  </w:style>
  <w:style w:type="character" w:customStyle="1" w:styleId="Heading3Char">
    <w:name w:val="Heading 3 Char"/>
    <w:basedOn w:val="DefaultParagraphFont"/>
    <w:link w:val="Heading3"/>
    <w:uiPriority w:val="9"/>
    <w:rsid w:val="0095297B"/>
    <w:rPr>
      <w:caps/>
      <w:color w:val="1F3763" w:themeColor="accent1" w:themeShade="7F"/>
      <w:spacing w:val="15"/>
    </w:rPr>
  </w:style>
  <w:style w:type="character" w:customStyle="1" w:styleId="Heading4Char">
    <w:name w:val="Heading 4 Char"/>
    <w:basedOn w:val="DefaultParagraphFont"/>
    <w:link w:val="Heading4"/>
    <w:uiPriority w:val="9"/>
    <w:rsid w:val="0095297B"/>
    <w:rPr>
      <w:caps/>
      <w:color w:val="2F5496" w:themeColor="accent1" w:themeShade="BF"/>
      <w:spacing w:val="10"/>
    </w:rPr>
  </w:style>
  <w:style w:type="character" w:customStyle="1" w:styleId="Heading5Char">
    <w:name w:val="Heading 5 Char"/>
    <w:basedOn w:val="DefaultParagraphFont"/>
    <w:link w:val="Heading5"/>
    <w:uiPriority w:val="9"/>
    <w:semiHidden/>
    <w:rsid w:val="0095297B"/>
    <w:rPr>
      <w:caps/>
      <w:color w:val="2F5496" w:themeColor="accent1" w:themeShade="BF"/>
      <w:spacing w:val="10"/>
    </w:rPr>
  </w:style>
  <w:style w:type="character" w:customStyle="1" w:styleId="Heading6Char">
    <w:name w:val="Heading 6 Char"/>
    <w:basedOn w:val="DefaultParagraphFont"/>
    <w:link w:val="Heading6"/>
    <w:uiPriority w:val="9"/>
    <w:semiHidden/>
    <w:rsid w:val="0095297B"/>
    <w:rPr>
      <w:caps/>
      <w:color w:val="2F5496" w:themeColor="accent1" w:themeShade="BF"/>
      <w:spacing w:val="10"/>
    </w:rPr>
  </w:style>
  <w:style w:type="character" w:customStyle="1" w:styleId="Heading7Char">
    <w:name w:val="Heading 7 Char"/>
    <w:basedOn w:val="DefaultParagraphFont"/>
    <w:link w:val="Heading7"/>
    <w:uiPriority w:val="9"/>
    <w:semiHidden/>
    <w:rsid w:val="0095297B"/>
    <w:rPr>
      <w:caps/>
      <w:color w:val="2F5496" w:themeColor="accent1" w:themeShade="BF"/>
      <w:spacing w:val="10"/>
    </w:rPr>
  </w:style>
  <w:style w:type="character" w:customStyle="1" w:styleId="Heading8Char">
    <w:name w:val="Heading 8 Char"/>
    <w:basedOn w:val="DefaultParagraphFont"/>
    <w:link w:val="Heading8"/>
    <w:uiPriority w:val="9"/>
    <w:semiHidden/>
    <w:rsid w:val="0095297B"/>
    <w:rPr>
      <w:caps/>
      <w:spacing w:val="10"/>
      <w:sz w:val="18"/>
      <w:szCs w:val="18"/>
    </w:rPr>
  </w:style>
  <w:style w:type="character" w:customStyle="1" w:styleId="Heading9Char">
    <w:name w:val="Heading 9 Char"/>
    <w:basedOn w:val="DefaultParagraphFont"/>
    <w:link w:val="Heading9"/>
    <w:uiPriority w:val="9"/>
    <w:semiHidden/>
    <w:rsid w:val="0095297B"/>
    <w:rPr>
      <w:i/>
      <w:iCs/>
      <w:caps/>
      <w:spacing w:val="10"/>
      <w:sz w:val="18"/>
      <w:szCs w:val="18"/>
    </w:rPr>
  </w:style>
  <w:style w:type="paragraph" w:styleId="Caption">
    <w:name w:val="caption"/>
    <w:basedOn w:val="Normal"/>
    <w:next w:val="Normal"/>
    <w:uiPriority w:val="35"/>
    <w:semiHidden/>
    <w:unhideWhenUsed/>
    <w:qFormat/>
    <w:rsid w:val="0095297B"/>
    <w:rPr>
      <w:b/>
      <w:bCs/>
      <w:color w:val="2F5496" w:themeColor="accent1" w:themeShade="BF"/>
      <w:sz w:val="16"/>
      <w:szCs w:val="16"/>
    </w:rPr>
  </w:style>
  <w:style w:type="paragraph" w:styleId="Subtitle">
    <w:name w:val="Subtitle"/>
    <w:basedOn w:val="Normal"/>
    <w:next w:val="Normal"/>
    <w:link w:val="SubtitleChar"/>
    <w:uiPriority w:val="11"/>
    <w:qFormat/>
    <w:pPr>
      <w:spacing w:before="0" w:after="500" w:line="240" w:lineRule="auto"/>
    </w:pPr>
    <w:rPr>
      <w:smallCaps/>
      <w:color w:val="595959"/>
      <w:sz w:val="21"/>
      <w:szCs w:val="21"/>
    </w:rPr>
  </w:style>
  <w:style w:type="character" w:customStyle="1" w:styleId="SubtitleChar">
    <w:name w:val="Subtitle Char"/>
    <w:basedOn w:val="DefaultParagraphFont"/>
    <w:link w:val="Subtitle"/>
    <w:uiPriority w:val="11"/>
    <w:rsid w:val="0095297B"/>
    <w:rPr>
      <w:caps/>
      <w:color w:val="595959" w:themeColor="text1" w:themeTint="A6"/>
      <w:spacing w:val="10"/>
      <w:sz w:val="21"/>
      <w:szCs w:val="21"/>
    </w:rPr>
  </w:style>
  <w:style w:type="character" w:styleId="Strong">
    <w:name w:val="Strong"/>
    <w:uiPriority w:val="22"/>
    <w:qFormat/>
    <w:rsid w:val="0095297B"/>
    <w:rPr>
      <w:b/>
      <w:bCs/>
    </w:rPr>
  </w:style>
  <w:style w:type="character" w:styleId="Emphasis">
    <w:name w:val="Emphasis"/>
    <w:uiPriority w:val="20"/>
    <w:qFormat/>
    <w:rsid w:val="0095297B"/>
    <w:rPr>
      <w:caps/>
      <w:color w:val="1F3763" w:themeColor="accent1" w:themeShade="7F"/>
      <w:spacing w:val="5"/>
    </w:rPr>
  </w:style>
  <w:style w:type="paragraph" w:styleId="NoSpacing">
    <w:name w:val="No Spacing"/>
    <w:uiPriority w:val="1"/>
    <w:qFormat/>
    <w:rsid w:val="0095297B"/>
    <w:pPr>
      <w:spacing w:after="0" w:line="240" w:lineRule="auto"/>
    </w:pPr>
  </w:style>
  <w:style w:type="paragraph" w:styleId="Quote">
    <w:name w:val="Quote"/>
    <w:basedOn w:val="Normal"/>
    <w:next w:val="Normal"/>
    <w:link w:val="QuoteChar"/>
    <w:uiPriority w:val="29"/>
    <w:qFormat/>
    <w:rsid w:val="0095297B"/>
    <w:rPr>
      <w:i/>
      <w:iCs/>
      <w:sz w:val="24"/>
      <w:szCs w:val="24"/>
    </w:rPr>
  </w:style>
  <w:style w:type="character" w:customStyle="1" w:styleId="QuoteChar">
    <w:name w:val="Quote Char"/>
    <w:basedOn w:val="DefaultParagraphFont"/>
    <w:link w:val="Quote"/>
    <w:uiPriority w:val="29"/>
    <w:rsid w:val="0095297B"/>
    <w:rPr>
      <w:i/>
      <w:iCs/>
      <w:sz w:val="24"/>
      <w:szCs w:val="24"/>
    </w:rPr>
  </w:style>
  <w:style w:type="paragraph" w:styleId="IntenseQuote">
    <w:name w:val="Intense Quote"/>
    <w:basedOn w:val="Normal"/>
    <w:next w:val="Normal"/>
    <w:link w:val="IntenseQuoteChar"/>
    <w:uiPriority w:val="30"/>
    <w:qFormat/>
    <w:rsid w:val="0095297B"/>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95297B"/>
    <w:rPr>
      <w:color w:val="4472C4" w:themeColor="accent1"/>
      <w:sz w:val="24"/>
      <w:szCs w:val="24"/>
    </w:rPr>
  </w:style>
  <w:style w:type="character" w:styleId="SubtleEmphasis">
    <w:name w:val="Subtle Emphasis"/>
    <w:uiPriority w:val="19"/>
    <w:qFormat/>
    <w:rsid w:val="0095297B"/>
    <w:rPr>
      <w:i/>
      <w:iCs/>
      <w:color w:val="1F3763" w:themeColor="accent1" w:themeShade="7F"/>
    </w:rPr>
  </w:style>
  <w:style w:type="character" w:styleId="IntenseEmphasis">
    <w:name w:val="Intense Emphasis"/>
    <w:uiPriority w:val="21"/>
    <w:qFormat/>
    <w:rsid w:val="0095297B"/>
    <w:rPr>
      <w:b/>
      <w:bCs/>
      <w:caps/>
      <w:color w:val="1F3763" w:themeColor="accent1" w:themeShade="7F"/>
      <w:spacing w:val="10"/>
    </w:rPr>
  </w:style>
  <w:style w:type="character" w:styleId="SubtleReference">
    <w:name w:val="Subtle Reference"/>
    <w:uiPriority w:val="31"/>
    <w:qFormat/>
    <w:rsid w:val="0095297B"/>
    <w:rPr>
      <w:b/>
      <w:bCs/>
      <w:color w:val="4472C4" w:themeColor="accent1"/>
    </w:rPr>
  </w:style>
  <w:style w:type="character" w:styleId="IntenseReference">
    <w:name w:val="Intense Reference"/>
    <w:uiPriority w:val="32"/>
    <w:qFormat/>
    <w:rsid w:val="0095297B"/>
    <w:rPr>
      <w:b/>
      <w:bCs/>
      <w:i/>
      <w:iCs/>
      <w:caps/>
      <w:color w:val="4472C4" w:themeColor="accent1"/>
    </w:rPr>
  </w:style>
  <w:style w:type="character" w:styleId="BookTitle">
    <w:name w:val="Book Title"/>
    <w:uiPriority w:val="33"/>
    <w:qFormat/>
    <w:rsid w:val="0095297B"/>
    <w:rPr>
      <w:b/>
      <w:bCs/>
      <w:i/>
      <w:iCs/>
      <w:spacing w:val="0"/>
    </w:rPr>
  </w:style>
  <w:style w:type="paragraph" w:styleId="TOCHeading">
    <w:name w:val="TOC Heading"/>
    <w:basedOn w:val="Heading1"/>
    <w:next w:val="Normal"/>
    <w:uiPriority w:val="39"/>
    <w:unhideWhenUsed/>
    <w:qFormat/>
    <w:rsid w:val="0095297B"/>
    <w:pPr>
      <w:outlineLvl w:val="9"/>
    </w:pPr>
  </w:style>
  <w:style w:type="paragraph" w:styleId="ListParagraph">
    <w:name w:val="List Paragraph"/>
    <w:basedOn w:val="Normal"/>
    <w:uiPriority w:val="34"/>
    <w:qFormat/>
    <w:rsid w:val="00D12F2C"/>
    <w:pPr>
      <w:ind w:left="720"/>
      <w:contextualSpacing/>
    </w:pPr>
  </w:style>
  <w:style w:type="table" w:styleId="TableGrid">
    <w:name w:val="Table Grid"/>
    <w:basedOn w:val="TableNormal"/>
    <w:uiPriority w:val="39"/>
    <w:rsid w:val="00FE7B94"/>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E33158"/>
    <w:pPr>
      <w:spacing w:after="100"/>
    </w:pPr>
  </w:style>
  <w:style w:type="paragraph" w:styleId="TOC2">
    <w:name w:val="toc 2"/>
    <w:basedOn w:val="Normal"/>
    <w:next w:val="Normal"/>
    <w:autoRedefine/>
    <w:uiPriority w:val="39"/>
    <w:unhideWhenUsed/>
    <w:rsid w:val="00E33158"/>
    <w:pPr>
      <w:spacing w:after="100"/>
      <w:ind w:left="200"/>
    </w:pPr>
  </w:style>
  <w:style w:type="paragraph" w:styleId="TOC3">
    <w:name w:val="toc 3"/>
    <w:basedOn w:val="Normal"/>
    <w:next w:val="Normal"/>
    <w:autoRedefine/>
    <w:uiPriority w:val="39"/>
    <w:unhideWhenUsed/>
    <w:rsid w:val="00E33158"/>
    <w:pPr>
      <w:spacing w:after="100"/>
      <w:ind w:left="400"/>
    </w:pPr>
  </w:style>
  <w:style w:type="character" w:styleId="Hyperlink">
    <w:name w:val="Hyperlink"/>
    <w:basedOn w:val="DefaultParagraphFont"/>
    <w:uiPriority w:val="99"/>
    <w:unhideWhenUsed/>
    <w:rsid w:val="00E33158"/>
    <w:rPr>
      <w:color w:val="0563C1" w:themeColor="hyperlink"/>
      <w:u w:val="single"/>
    </w:rPr>
  </w:style>
  <w:style w:type="paragraph" w:styleId="Header">
    <w:name w:val="header"/>
    <w:basedOn w:val="Normal"/>
    <w:link w:val="HeaderChar"/>
    <w:uiPriority w:val="99"/>
    <w:unhideWhenUsed/>
    <w:rsid w:val="00C30DC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30DCE"/>
  </w:style>
  <w:style w:type="paragraph" w:styleId="Footer">
    <w:name w:val="footer"/>
    <w:basedOn w:val="Normal"/>
    <w:link w:val="FooterChar"/>
    <w:uiPriority w:val="99"/>
    <w:unhideWhenUsed/>
    <w:rsid w:val="00C30DC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30DCE"/>
  </w:style>
  <w:style w:type="paragraph" w:styleId="FootnoteText">
    <w:name w:val="footnote text"/>
    <w:basedOn w:val="Normal"/>
    <w:link w:val="FootnoteTextChar"/>
    <w:uiPriority w:val="99"/>
    <w:semiHidden/>
    <w:unhideWhenUsed/>
    <w:rsid w:val="00C8325F"/>
    <w:pPr>
      <w:spacing w:before="0" w:after="0" w:line="240" w:lineRule="auto"/>
    </w:pPr>
  </w:style>
  <w:style w:type="character" w:customStyle="1" w:styleId="FootnoteTextChar">
    <w:name w:val="Footnote Text Char"/>
    <w:basedOn w:val="DefaultParagraphFont"/>
    <w:link w:val="FootnoteText"/>
    <w:uiPriority w:val="99"/>
    <w:semiHidden/>
    <w:rsid w:val="00C8325F"/>
  </w:style>
  <w:style w:type="character" w:styleId="FootnoteReference">
    <w:name w:val="footnote reference"/>
    <w:basedOn w:val="DefaultParagraphFont"/>
    <w:uiPriority w:val="99"/>
    <w:semiHidden/>
    <w:unhideWhenUsed/>
    <w:rsid w:val="00C8325F"/>
    <w:rPr>
      <w:vertAlign w:val="superscript"/>
    </w:rPr>
  </w:style>
  <w:style w:type="character" w:styleId="UnresolvedMention">
    <w:name w:val="Unresolved Mention"/>
    <w:basedOn w:val="DefaultParagraphFont"/>
    <w:uiPriority w:val="99"/>
    <w:semiHidden/>
    <w:unhideWhenUsed/>
    <w:rsid w:val="00C8325F"/>
    <w:rPr>
      <w:color w:val="605E5C"/>
      <w:shd w:val="clear" w:color="auto" w:fill="E1DFDD"/>
    </w:rPr>
  </w:style>
  <w:style w:type="paragraph" w:styleId="NormalWeb">
    <w:name w:val="Normal (Web)"/>
    <w:basedOn w:val="Normal"/>
    <w:uiPriority w:val="99"/>
    <w:semiHidden/>
    <w:unhideWhenUsed/>
    <w:rsid w:val="00E24C17"/>
    <w:pPr>
      <w:spacing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AC407D"/>
    <w:pPr>
      <w:spacing w:before="0" w:after="0" w:line="240" w:lineRule="auto"/>
    </w:pPr>
  </w:style>
  <w:style w:type="character" w:styleId="CommentReference">
    <w:name w:val="annotation reference"/>
    <w:basedOn w:val="DefaultParagraphFont"/>
    <w:uiPriority w:val="99"/>
    <w:semiHidden/>
    <w:unhideWhenUsed/>
    <w:rsid w:val="00AC407D"/>
    <w:rPr>
      <w:sz w:val="16"/>
      <w:szCs w:val="16"/>
    </w:rPr>
  </w:style>
  <w:style w:type="paragraph" w:styleId="CommentText">
    <w:name w:val="annotation text"/>
    <w:basedOn w:val="Normal"/>
    <w:link w:val="CommentTextChar"/>
    <w:uiPriority w:val="99"/>
    <w:unhideWhenUsed/>
    <w:rsid w:val="00AC407D"/>
    <w:pPr>
      <w:spacing w:line="240" w:lineRule="auto"/>
    </w:pPr>
  </w:style>
  <w:style w:type="character" w:customStyle="1" w:styleId="CommentTextChar">
    <w:name w:val="Comment Text Char"/>
    <w:basedOn w:val="DefaultParagraphFont"/>
    <w:link w:val="CommentText"/>
    <w:uiPriority w:val="99"/>
    <w:rsid w:val="00AC407D"/>
  </w:style>
  <w:style w:type="paragraph" w:styleId="CommentSubject">
    <w:name w:val="annotation subject"/>
    <w:basedOn w:val="CommentText"/>
    <w:next w:val="CommentText"/>
    <w:link w:val="CommentSubjectChar"/>
    <w:uiPriority w:val="99"/>
    <w:semiHidden/>
    <w:unhideWhenUsed/>
    <w:rsid w:val="00AC407D"/>
    <w:rPr>
      <w:b/>
      <w:bCs/>
    </w:rPr>
  </w:style>
  <w:style w:type="character" w:customStyle="1" w:styleId="CommentSubjectChar">
    <w:name w:val="Comment Subject Char"/>
    <w:basedOn w:val="CommentTextChar"/>
    <w:link w:val="CommentSubject"/>
    <w:uiPriority w:val="99"/>
    <w:semiHidden/>
    <w:rsid w:val="00AC407D"/>
    <w:rPr>
      <w:b/>
      <w:bCs/>
    </w:rPr>
  </w:style>
  <w:style w:type="character" w:styleId="FollowedHyperlink">
    <w:name w:val="FollowedHyperlink"/>
    <w:basedOn w:val="DefaultParagraphFont"/>
    <w:uiPriority w:val="99"/>
    <w:semiHidden/>
    <w:unhideWhenUsed/>
    <w:rsid w:val="00B453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gisservices.dec.ny.gov/gis/erm/needWatersPermit.html" TargetMode="External"/><Relationship Id="rId26" Type="http://schemas.openxmlformats.org/officeDocument/2006/relationships/hyperlink" Target="https://services1.arcgis.com/PgXRriDMyEikMTxx/arcgis/rest/services/REDC_HUC12_Watershed/FeatureServer" TargetMode="External"/><Relationship Id="rId39" Type="http://schemas.openxmlformats.org/officeDocument/2006/relationships/hyperlink" Target="https://data.gis.ny.gov/datasets/nysdec::hudson-river-estuary-tidal-wetlands/explore?location=41.843403%2C-73.869250%2C8" TargetMode="External"/><Relationship Id="rId21" Type="http://schemas.openxmlformats.org/officeDocument/2006/relationships/hyperlink" Target="https://services1.arcgis.com/PgXRriDMyEikMTxx/arcgis/rest/services/Surficial_Geology/FeatureServer" TargetMode="External"/><Relationship Id="rId34" Type="http://schemas.openxmlformats.org/officeDocument/2006/relationships/hyperlink" Target="https://data.gis.ny.gov/maps/f249abf4a57d4fc18bb0af2e868cc589/about" TargetMode="External"/><Relationship Id="rId42" Type="http://schemas.openxmlformats.org/officeDocument/2006/relationships/hyperlink" Target="https://cdrpc.maps.arcgis.com/home/item.html?id=6df535f263dd44f489365eed49461a38" TargetMode="External"/><Relationship Id="rId47" Type="http://schemas.openxmlformats.org/officeDocument/2006/relationships/hyperlink" Target="https://data.gis.ny.gov/datasets/nysdec::hazardous-waste-treatment-storage-and-disposal-facilities-tsdfs/explore?location=42.003045%2C-75.882616%2C7" TargetMode="External"/><Relationship Id="rId50" Type="http://schemas.openxmlformats.org/officeDocument/2006/relationships/hyperlink" Target="https://www.arcgis.com/home/item.html?id=82794cfd9d6b4baea67e1efc1eac5371" TargetMode="External"/><Relationship Id="rId55" Type="http://schemas.openxmlformats.org/officeDocument/2006/relationships/hyperlink" Target="https://data.gis.ny.gov/datasets/sharegisny::nys-tax-parcel-centroid-points/about" TargetMode="Externa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cfpub.epa.gov/ncea/risk/recordisplay.cfm?deid=296414" TargetMode="External"/><Relationship Id="rId29" Type="http://schemas.openxmlformats.org/officeDocument/2006/relationships/hyperlink" Target="https://data.gis.ny.gov/datasets/nysdec::water-wells/about" TargetMode="External"/><Relationship Id="rId11" Type="http://schemas.openxmlformats.org/officeDocument/2006/relationships/hyperlink" Target="https://cdrpc.org/wp-content/uploads/2026/05/NRI-TEMPLATE-&#8211;-USER-INSTRUCTIONS.docx" TargetMode="External"/><Relationship Id="rId24" Type="http://schemas.openxmlformats.org/officeDocument/2006/relationships/hyperlink" Target="https://data.gis.ny.gov/maps/nys-statewide-hillshade/about" TargetMode="External"/><Relationship Id="rId32" Type="http://schemas.openxmlformats.org/officeDocument/2006/relationships/hyperlink" Target="https://data.gis.ny.gov/datasets/nysdec::previously-mapped-freshwater-wetlands/explore?location=42.713853%2C-75.818141%2C7" TargetMode="External"/><Relationship Id="rId37" Type="http://schemas.openxmlformats.org/officeDocument/2006/relationships/hyperlink" Target="https://data.gis.ny.gov/datasets/NYSDOS::significant-coastal-fish-wildlife-habitats-ny/explore?location=42.700000%2C-75.750000%2C6" TargetMode="External"/><Relationship Id="rId40" Type="http://schemas.openxmlformats.org/officeDocument/2006/relationships/hyperlink" Target="https://cdrpc.maps.arcgis.com/home/item.html?id=d1c464bac63d44bc88a4a059dc69d259" TargetMode="External"/><Relationship Id="rId45" Type="http://schemas.openxmlformats.org/officeDocument/2006/relationships/hyperlink" Target="https://data.gis.ny.gov/datasets/b7a08a1be2c141dd9d432b737da608ed_0/about" TargetMode="External"/><Relationship Id="rId53" Type="http://schemas.openxmlformats.org/officeDocument/2006/relationships/hyperlink" Target="https://data.gis.ny.gov/datasets/nysparks::building-district-usn-polygons/about" TargetMode="External"/><Relationship Id="rId58" Type="http://schemas.openxmlformats.org/officeDocument/2006/relationships/hyperlink" Target="https://data.gis.ny.gov/maps/sharegisny::nys-hydrography/about" TargetMode="External"/><Relationship Id="rId5" Type="http://schemas.openxmlformats.org/officeDocument/2006/relationships/settings" Target="settings.xml"/><Relationship Id="rId61" Type="http://schemas.openxmlformats.org/officeDocument/2006/relationships/footer" Target="footer1.xml"/><Relationship Id="rId19" Type="http://schemas.openxmlformats.org/officeDocument/2006/relationships/hyperlink" Target="https://dec.ny.gov/nature/waterbodies/wetlands/freshwater-wetlands-program" TargetMode="External"/><Relationship Id="rId14" Type="http://schemas.openxmlformats.org/officeDocument/2006/relationships/image" Target="media/image4.png"/><Relationship Id="rId22" Type="http://schemas.openxmlformats.org/officeDocument/2006/relationships/hyperlink" Target="https://services1.arcgis.com/PgXRriDMyEikMTxx/arcgis/rest/services/Prime_Farmland/FeatureServer" TargetMode="External"/><Relationship Id="rId27" Type="http://schemas.openxmlformats.org/officeDocument/2006/relationships/hyperlink" Target="https://cdrpc.maps.arcgis.com/home/item.html?id=17ca9d955cb74c329d7480971e8dc9ff" TargetMode="External"/><Relationship Id="rId30" Type="http://schemas.openxmlformats.org/officeDocument/2006/relationships/hyperlink" Target="https://hazards.fema.gov/arcgis/rest/services/public/NFHL/MapServer/28" TargetMode="External"/><Relationship Id="rId35" Type="http://schemas.openxmlformats.org/officeDocument/2006/relationships/hyperlink" Target="https://data.gis.ny.gov/datasets/nysdec::inland-trout-stream-fishing/explore?location=42.807635%2C-76.223056%2C7" TargetMode="External"/><Relationship Id="rId43" Type="http://schemas.openxmlformats.org/officeDocument/2006/relationships/hyperlink" Target="https://opdgig.dos.ny.gov/datasets/5c5b4550123343fe95a20f0afc00f042/explore?location=42.786603%2C-75.925095%2C7" TargetMode="External"/><Relationship Id="rId48" Type="http://schemas.openxmlformats.org/officeDocument/2006/relationships/hyperlink" Target="https://data.gis.ny.gov/datasets/1b6e74e884f34b1ca720887b55c6937a_0/about" TargetMode="External"/><Relationship Id="rId56" Type="http://schemas.openxmlformats.org/officeDocument/2006/relationships/hyperlink" Target="https://data.gis.ny.gov/maps/a6bbc64e38f04c1c9dfa3c2399f536c4/about" TargetMode="External"/><Relationship Id="rId8" Type="http://schemas.openxmlformats.org/officeDocument/2006/relationships/endnotes" Target="endnotes.xml"/><Relationship Id="rId51" Type="http://schemas.openxmlformats.org/officeDocument/2006/relationships/hyperlink" Target="https://www.arcgis.com/home/item.html?id=687a0fe62960400b85a013b4cbc9bcd7" TargetMode="External"/><Relationship Id="rId3" Type="http://schemas.openxmlformats.org/officeDocument/2006/relationships/numbering" Target="numbering.xml"/><Relationship Id="rId12" Type="http://schemas.openxmlformats.org/officeDocument/2006/relationships/hyperlink" Target="https://hudson.dnr.cals.cornell.edu/conservation-planning/inventory-and-planning/natural-resources-inventory" TargetMode="External"/><Relationship Id="rId17" Type="http://schemas.openxmlformats.org/officeDocument/2006/relationships/hyperlink" Target="https://www.dec.ny.gov/chemical/23853.html" TargetMode="External"/><Relationship Id="rId25" Type="http://schemas.openxmlformats.org/officeDocument/2006/relationships/hyperlink" Target="https://tpl.maps.arcgis.com/home/item.html?id=e1a73c6172d445558571da555f4bfcc4" TargetMode="External"/><Relationship Id="rId33" Type="http://schemas.openxmlformats.org/officeDocument/2006/relationships/hyperlink" Target="https://cdrpc.maps.arcgis.com/home/item.html?id=2d6ab043630d4e94baa431f618887e96" TargetMode="External"/><Relationship Id="rId38" Type="http://schemas.openxmlformats.org/officeDocument/2006/relationships/hyperlink" Target="https://data.gis.ny.gov/datasets/nysdec::hudson-river-shoreline-survey/explore?location=41.910054%2C-73.846138%2C8" TargetMode="External"/><Relationship Id="rId46" Type="http://schemas.openxmlformats.org/officeDocument/2006/relationships/hyperlink" Target="https://data.gis.ny.gov/datasets/nysdec::permitted-and-reclaimed-mines/about" TargetMode="External"/><Relationship Id="rId59" Type="http://schemas.openxmlformats.org/officeDocument/2006/relationships/hyperlink" Target="https://www.census.gov/geographies/mapping-files/time-series/geo/tiger-line-file.html" TargetMode="External"/><Relationship Id="rId20" Type="http://schemas.openxmlformats.org/officeDocument/2006/relationships/hyperlink" Target="https://cdrpc.maps.arcgis.com/home/item.html?id=4d9fb5c0a6344407aec56f47a11482b5" TargetMode="External"/><Relationship Id="rId41" Type="http://schemas.openxmlformats.org/officeDocument/2006/relationships/hyperlink" Target="https://cdrpc.maps.arcgis.com/home/item.html?id=32e2ccc6416746a9a72b4d216813f84f" TargetMode="External"/><Relationship Id="rId54" Type="http://schemas.openxmlformats.org/officeDocument/2006/relationships/hyperlink" Target="https://cdrpc.maps.arcgis.com/home/item.html?id=d1073c2945cb4c6793136f51a97bdd8d"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services1.arcgis.com/PgXRriDMyEikMTxx/arcgis/rest/services/Steep_Slopes1/FeatureServer" TargetMode="External"/><Relationship Id="rId28" Type="http://schemas.openxmlformats.org/officeDocument/2006/relationships/hyperlink" Target="https://data.gis.ny.gov/datasets/sharegisny::nys-aquifers/about" TargetMode="External"/><Relationship Id="rId36" Type="http://schemas.openxmlformats.org/officeDocument/2006/relationships/hyperlink" Target="https://data.gis.ny.gov/maps/nysdec::critical-environmental-area" TargetMode="External"/><Relationship Id="rId49" Type="http://schemas.openxmlformats.org/officeDocument/2006/relationships/hyperlink" Target="https://data.gis.ny.gov/datasets/nysdec::combined-sewer-overflow-cso-outfalls/about" TargetMode="External"/><Relationship Id="rId57" Type="http://schemas.openxmlformats.org/officeDocument/2006/relationships/hyperlink" Target="https://data.gis.ny.gov/maps/7d5dff6bcf664e6f83abee9968fc7916/about" TargetMode="External"/><Relationship Id="rId10" Type="http://schemas.openxmlformats.org/officeDocument/2006/relationships/image" Target="media/image2.png"/><Relationship Id="rId31" Type="http://schemas.openxmlformats.org/officeDocument/2006/relationships/hyperlink" Target="https://data.gis.ny.gov/maps/fe6e369f89444618920a5b49f603e34a/about" TargetMode="External"/><Relationship Id="rId44" Type="http://schemas.openxmlformats.org/officeDocument/2006/relationships/hyperlink" Target="https://data.gis.ny.gov/datasets/5a7d83359cc842e08711215408f5b55c_29/about" TargetMode="External"/><Relationship Id="rId52" Type="http://schemas.openxmlformats.org/officeDocument/2006/relationships/hyperlink" Target="https://www.arcgis.com/home/item.html?id=9864bf6e8e584ef8aca8fc026f5d8218" TargetMode="External"/><Relationship Id="rId60" Type="http://schemas.openxmlformats.org/officeDocument/2006/relationships/hyperlink" Target="https://www.arcgis.com/home/item.html?id=6d9f274b342b452cb819ef5e0335d105"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7VZKKePvoiTEnMqMLemBzxrwWQ==">CgMxLjAyDmguOWxrYmFnajJleDc2Mg5oLmVuazlnbmlrZjJxaTIOaC55ajNkanE1dmtkeWcyDmgucjF5MmlqdWR0YXllMg5oLnljY2IzbDl2dmg1MDIOaC5keHQyMDlmcjRobXMyDmguYjcybmxxcTJ6NDU5Mg5oLnYwNG82bzJsNGVleDINaC5wNW13bjJpM2o0aDgAciExeVJERENMclhfQTQ4NWZTVVFoa0tYTkFxT0dmZlBqODY=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7F915BD-D447-40A2-B39A-DDFFAE0C6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66</Pages>
  <Words>9770</Words>
  <Characters>55693</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Bozony</dc:creator>
  <cp:keywords/>
  <dc:description/>
  <cp:lastModifiedBy>Madison Hrysko</cp:lastModifiedBy>
  <cp:revision>4</cp:revision>
  <cp:lastPrinted>2026-04-22T14:01:00Z</cp:lastPrinted>
  <dcterms:created xsi:type="dcterms:W3CDTF">2026-06-17T17:39:00Z</dcterms:created>
  <dcterms:modified xsi:type="dcterms:W3CDTF">2026-06-17T17:52:00Z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0x010100BF0509C37F3F4941902774F7A2C773E8</vt:lpwstr>
  </property>
</Properties>
</file>