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32" w:type="dxa"/>
        <w:tblInd w:w="8" w:type="dxa"/>
        <w:tblLayout w:type="fixed"/>
        <w:tblCellMar>
          <w:left w:w="0" w:type="dxa"/>
          <w:right w:w="0" w:type="dxa"/>
        </w:tblCellMar>
        <w:tblLook w:val="0000" w:firstRow="0" w:lastRow="0" w:firstColumn="0" w:lastColumn="0" w:noHBand="0" w:noVBand="0"/>
      </w:tblPr>
      <w:tblGrid>
        <w:gridCol w:w="3592"/>
        <w:gridCol w:w="7640"/>
      </w:tblGrid>
      <w:tr w:rsidR="00161FEB" w:rsidRPr="0091246C" w14:paraId="08391994" w14:textId="77777777" w:rsidTr="007B7138">
        <w:tc>
          <w:tcPr>
            <w:tcW w:w="3592" w:type="dxa"/>
            <w:vAlign w:val="center"/>
          </w:tcPr>
          <w:p w14:paraId="53CF2EAE" w14:textId="77777777" w:rsidR="00161FEB" w:rsidRPr="002048E8" w:rsidRDefault="00161FEB" w:rsidP="007B7138">
            <w:pPr>
              <w:pStyle w:val="Logo1"/>
              <w:framePr w:w="11232" w:wrap="auto" w:vAnchor="page" w:hAnchor="page" w:x="433" w:y="433"/>
              <w:jc w:val="left"/>
              <w:rPr>
                <w:rFonts w:asciiTheme="minorHAnsi" w:hAnsiTheme="minorHAnsi"/>
                <w:sz w:val="24"/>
              </w:rPr>
            </w:pPr>
            <w:r w:rsidRPr="002048E8">
              <w:rPr>
                <w:rFonts w:asciiTheme="minorHAnsi" w:hAnsiTheme="minorHAnsi"/>
                <w:noProof/>
                <w:sz w:val="24"/>
              </w:rPr>
              <w:drawing>
                <wp:inline distT="0" distB="0" distL="0" distR="0" wp14:anchorId="52B2AFE1" wp14:editId="2C122614">
                  <wp:extent cx="2190750" cy="914400"/>
                  <wp:effectExtent l="0" t="0" r="0" b="0"/>
                  <wp:docPr id="88" name="Picture 88" descr="C:\Users\Sean\Pictures\cdr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ean\Pictures\cdrp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tc>
        <w:tc>
          <w:tcPr>
            <w:tcW w:w="7640" w:type="dxa"/>
            <w:vAlign w:val="center"/>
          </w:tcPr>
          <w:p w14:paraId="4E3EB329" w14:textId="77777777" w:rsidR="00161FEB" w:rsidRPr="003B1150" w:rsidRDefault="00161FEB" w:rsidP="007B7138">
            <w:pPr>
              <w:pStyle w:val="CDRPC2"/>
              <w:framePr w:wrap="auto"/>
              <w:spacing w:before="0"/>
              <w:ind w:right="80"/>
              <w:rPr>
                <w:rFonts w:cs="Arial"/>
                <w:smallCaps w:val="0"/>
                <w:color w:val="595959" w:themeColor="text1" w:themeTint="A6"/>
                <w:sz w:val="20"/>
              </w:rPr>
            </w:pPr>
            <w:r w:rsidRPr="003B1150">
              <w:rPr>
                <w:rFonts w:cs="Arial"/>
                <w:smallCaps w:val="0"/>
                <w:color w:val="595959" w:themeColor="text1" w:themeTint="A6"/>
                <w:sz w:val="20"/>
              </w:rPr>
              <w:t>One Park Place, Suite 102 | Albany, New York 12205</w:t>
            </w:r>
          </w:p>
          <w:p w14:paraId="566BFF97" w14:textId="77777777" w:rsidR="00161FEB" w:rsidRPr="003B1150" w:rsidRDefault="00161FEB" w:rsidP="007B7138">
            <w:pPr>
              <w:pStyle w:val="CDRPC2"/>
              <w:framePr w:wrap="auto"/>
              <w:spacing w:before="0"/>
              <w:ind w:right="80"/>
              <w:rPr>
                <w:rFonts w:ascii="Arial Narrow" w:hAnsi="Arial Narrow"/>
                <w:smallCaps w:val="0"/>
                <w:color w:val="595959" w:themeColor="text1" w:themeTint="A6"/>
                <w:sz w:val="22"/>
              </w:rPr>
            </w:pPr>
            <w:r w:rsidRPr="003B1150">
              <w:rPr>
                <w:rFonts w:cs="Arial"/>
                <w:smallCaps w:val="0"/>
                <w:color w:val="595959" w:themeColor="text1" w:themeTint="A6"/>
                <w:sz w:val="20"/>
              </w:rPr>
              <w:t>(518) 453-0850 | (518) 453-0856, fax | www.cdrpc.org</w:t>
            </w:r>
          </w:p>
        </w:tc>
      </w:tr>
    </w:tbl>
    <w:p w14:paraId="1196EE74" w14:textId="239AD70D" w:rsidR="00161FEB" w:rsidRDefault="00161FEB" w:rsidP="00161FEB">
      <w:pPr>
        <w:pStyle w:val="Officers"/>
        <w:framePr w:h="12778" w:hRule="exact" w:wrap="auto" w:vAnchor="page" w:hAnchor="page" w:x="430" w:y="2053"/>
        <w:spacing w:before="240" w:after="0"/>
        <w:rPr>
          <w:rFonts w:ascii="Arial Narrow" w:hAnsi="Arial Narrow" w:cs="Arial"/>
          <w:color w:val="595959" w:themeColor="text1" w:themeTint="A6"/>
          <w:szCs w:val="14"/>
        </w:rPr>
      </w:pPr>
      <w:r w:rsidRPr="0091246C">
        <w:rPr>
          <w:rFonts w:ascii="Arial Narrow" w:hAnsi="Arial Narrow" w:cs="Arial"/>
          <w:color w:val="595959" w:themeColor="text1" w:themeTint="A6"/>
          <w:szCs w:val="14"/>
        </w:rPr>
        <w:tab/>
        <w:t>201</w:t>
      </w:r>
      <w:r w:rsidR="005B2E6C">
        <w:rPr>
          <w:rFonts w:ascii="Arial Narrow" w:hAnsi="Arial Narrow" w:cs="Arial"/>
          <w:color w:val="595959" w:themeColor="text1" w:themeTint="A6"/>
          <w:szCs w:val="14"/>
        </w:rPr>
        <w:t>9</w:t>
      </w:r>
      <w:r w:rsidRPr="0091246C">
        <w:rPr>
          <w:rFonts w:ascii="Arial Narrow" w:hAnsi="Arial Narrow" w:cs="Arial"/>
          <w:color w:val="595959" w:themeColor="text1" w:themeTint="A6"/>
          <w:szCs w:val="14"/>
        </w:rPr>
        <w:t xml:space="preserve"> Officers</w:t>
      </w:r>
    </w:p>
    <w:p w14:paraId="664687A5" w14:textId="77777777" w:rsidR="00161FEB"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p>
    <w:p w14:paraId="3ACEA4ED"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Chair</w:t>
      </w:r>
    </w:p>
    <w:p w14:paraId="2499E5BA" w14:textId="0EDCE640"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J</w:t>
      </w:r>
      <w:r w:rsidR="005B2E6C">
        <w:rPr>
          <w:rFonts w:ascii="Arial Narrow" w:hAnsi="Arial Narrow" w:cs="Arial"/>
          <w:color w:val="595959" w:themeColor="text1" w:themeTint="A6"/>
          <w:sz w:val="16"/>
          <w:szCs w:val="14"/>
        </w:rPr>
        <w:t>oe Landry</w:t>
      </w:r>
    </w:p>
    <w:p w14:paraId="3F0ECAF1"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358C4622"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Vice Chair</w:t>
      </w:r>
    </w:p>
    <w:p w14:paraId="616B643C" w14:textId="01EC8C84"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Kristin Swinton</w:t>
      </w:r>
    </w:p>
    <w:p w14:paraId="6FF1427D"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15909672" w14:textId="6176E5AB" w:rsidR="00161FEB" w:rsidRPr="0091246C" w:rsidRDefault="005B2E6C" w:rsidP="00161FEB">
      <w:pPr>
        <w:pStyle w:val="Members"/>
        <w:framePr w:h="12778" w:hRule="exact" w:wrap="auto" w:vAnchor="page" w:hAnchor="page" w:x="430" w:y="2053"/>
        <w:rPr>
          <w:rFonts w:ascii="Arial Narrow" w:hAnsi="Arial Narrow" w:cs="Arial"/>
          <w:b/>
          <w:color w:val="595959" w:themeColor="text1" w:themeTint="A6"/>
          <w:sz w:val="16"/>
          <w:szCs w:val="14"/>
        </w:rPr>
      </w:pPr>
      <w:r>
        <w:rPr>
          <w:rFonts w:ascii="Arial Narrow" w:hAnsi="Arial Narrow" w:cs="Arial"/>
          <w:b/>
          <w:color w:val="595959" w:themeColor="text1" w:themeTint="A6"/>
          <w:sz w:val="16"/>
          <w:szCs w:val="14"/>
        </w:rPr>
        <w:t>Second Vice Chair</w:t>
      </w:r>
    </w:p>
    <w:p w14:paraId="66E84F94" w14:textId="55CC9149"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Michael Stammel</w:t>
      </w:r>
    </w:p>
    <w:p w14:paraId="7941DB7F" w14:textId="77777777"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ab/>
      </w:r>
    </w:p>
    <w:p w14:paraId="6E8E8534" w14:textId="3EBD8735" w:rsidR="00161FEB" w:rsidRPr="0091246C" w:rsidRDefault="005B2E6C" w:rsidP="00161FEB">
      <w:pPr>
        <w:pStyle w:val="Members"/>
        <w:framePr w:h="12778" w:hRule="exact" w:wrap="auto" w:vAnchor="page" w:hAnchor="page" w:x="430" w:y="2053"/>
        <w:rPr>
          <w:rFonts w:ascii="Arial Narrow" w:hAnsi="Arial Narrow" w:cs="Arial"/>
          <w:b/>
          <w:bCs/>
          <w:color w:val="595959" w:themeColor="text1" w:themeTint="A6"/>
          <w:sz w:val="16"/>
          <w:szCs w:val="14"/>
        </w:rPr>
      </w:pPr>
      <w:r>
        <w:rPr>
          <w:rFonts w:ascii="Arial Narrow" w:hAnsi="Arial Narrow" w:cs="Arial"/>
          <w:b/>
          <w:bCs/>
          <w:color w:val="595959" w:themeColor="text1" w:themeTint="A6"/>
          <w:sz w:val="16"/>
          <w:szCs w:val="14"/>
        </w:rPr>
        <w:t xml:space="preserve">Secretary / </w:t>
      </w:r>
      <w:r w:rsidR="00161FEB" w:rsidRPr="0091246C">
        <w:rPr>
          <w:rFonts w:ascii="Arial Narrow" w:hAnsi="Arial Narrow" w:cs="Arial"/>
          <w:b/>
          <w:bCs/>
          <w:color w:val="595959" w:themeColor="text1" w:themeTint="A6"/>
          <w:sz w:val="16"/>
          <w:szCs w:val="14"/>
        </w:rPr>
        <w:t>Treasurer</w:t>
      </w:r>
    </w:p>
    <w:p w14:paraId="6C9915A6" w14:textId="4226A223"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Craig Warner</w:t>
      </w:r>
    </w:p>
    <w:p w14:paraId="47E06196"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060CA112" w14:textId="77777777"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Executive Director</w:t>
      </w:r>
    </w:p>
    <w:p w14:paraId="2D8BE065"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A2399">
        <w:rPr>
          <w:rFonts w:ascii="Arial Narrow" w:hAnsi="Arial Narrow" w:cs="Arial"/>
          <w:bCs/>
          <w:color w:val="595959" w:themeColor="text1" w:themeTint="A6"/>
          <w:sz w:val="16"/>
          <w:szCs w:val="14"/>
        </w:rPr>
        <w:t xml:space="preserve">Mark </w:t>
      </w:r>
      <w:r>
        <w:rPr>
          <w:rFonts w:ascii="Arial Narrow" w:hAnsi="Arial Narrow" w:cs="Arial"/>
          <w:bCs/>
          <w:color w:val="595959" w:themeColor="text1" w:themeTint="A6"/>
          <w:sz w:val="16"/>
          <w:szCs w:val="14"/>
        </w:rPr>
        <w:t xml:space="preserve">A. </w:t>
      </w:r>
      <w:r w:rsidRPr="009A2399">
        <w:rPr>
          <w:rFonts w:ascii="Arial Narrow" w:hAnsi="Arial Narrow" w:cs="Arial"/>
          <w:bCs/>
          <w:color w:val="595959" w:themeColor="text1" w:themeTint="A6"/>
          <w:sz w:val="16"/>
          <w:szCs w:val="14"/>
        </w:rPr>
        <w:t>Castiglione</w:t>
      </w:r>
      <w:r w:rsidRPr="0091246C">
        <w:rPr>
          <w:rFonts w:ascii="Arial Narrow" w:hAnsi="Arial Narrow" w:cs="Arial"/>
          <w:color w:val="595959" w:themeColor="text1" w:themeTint="A6"/>
          <w:sz w:val="16"/>
          <w:szCs w:val="14"/>
        </w:rPr>
        <w:t>, AICP</w:t>
      </w:r>
    </w:p>
    <w:p w14:paraId="6A2C46A6"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3F9F44D7" w14:textId="77777777" w:rsidR="00161FEB" w:rsidRPr="0091246C" w:rsidRDefault="00161FEB" w:rsidP="00161FEB">
      <w:pPr>
        <w:pStyle w:val="Officers"/>
        <w:framePr w:h="12778" w:hRule="exact" w:wrap="auto" w:vAnchor="page" w:hAnchor="page" w:x="430" w:y="2053"/>
        <w:spacing w:before="240" w:after="0"/>
        <w:rPr>
          <w:rFonts w:ascii="Arial Narrow" w:hAnsi="Arial Narrow" w:cs="Arial"/>
          <w:color w:val="595959" w:themeColor="text1" w:themeTint="A6"/>
          <w:szCs w:val="14"/>
        </w:rPr>
      </w:pPr>
      <w:r w:rsidRPr="0091246C">
        <w:rPr>
          <w:rFonts w:ascii="Arial Narrow" w:hAnsi="Arial Narrow" w:cs="Arial"/>
          <w:color w:val="595959" w:themeColor="text1" w:themeTint="A6"/>
          <w:szCs w:val="14"/>
        </w:rPr>
        <w:tab/>
        <w:t>Members</w:t>
      </w:r>
    </w:p>
    <w:p w14:paraId="5C20D394" w14:textId="77777777" w:rsidR="00161FEB"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p>
    <w:p w14:paraId="7261CF0C"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Albany County</w:t>
      </w:r>
    </w:p>
    <w:p w14:paraId="2D50E9FC"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G. Michael Apostol</w:t>
      </w:r>
    </w:p>
    <w:p w14:paraId="142D2E4F"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Pr="0091246C">
        <w:rPr>
          <w:rFonts w:ascii="Arial Narrow" w:hAnsi="Arial Narrow" w:cs="Arial"/>
          <w:color w:val="595959" w:themeColor="text1" w:themeTint="A6"/>
          <w:sz w:val="16"/>
          <w:szCs w:val="14"/>
        </w:rPr>
        <w:t>Willard A. Bruce</w:t>
      </w:r>
    </w:p>
    <w:p w14:paraId="2456444C"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Lucille M. McKnight</w:t>
      </w:r>
    </w:p>
    <w:p w14:paraId="1C86E8E9" w14:textId="7989A373"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Lawrence R. Schillinger</w:t>
      </w:r>
    </w:p>
    <w:p w14:paraId="7EA1E930"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Kristin Swinton</w:t>
      </w:r>
    </w:p>
    <w:p w14:paraId="247BDFA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14:paraId="3F3F13CE"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14:paraId="71E7AA63"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Rensselaer County</w:t>
      </w:r>
    </w:p>
    <w:p w14:paraId="15D4217D" w14:textId="13AE8E37" w:rsidR="005B2E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Scott Bendett</w:t>
      </w:r>
    </w:p>
    <w:p w14:paraId="5F808F06" w14:textId="161A9C67" w:rsidR="00161FEB" w:rsidRPr="0091246C" w:rsidRDefault="005B2E6C"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 xml:space="preserve">  </w:t>
      </w:r>
      <w:r w:rsidR="00161FEB" w:rsidRPr="0091246C">
        <w:rPr>
          <w:rFonts w:ascii="Arial Narrow" w:hAnsi="Arial Narrow" w:cs="Arial"/>
          <w:color w:val="595959" w:themeColor="text1" w:themeTint="A6"/>
          <w:sz w:val="16"/>
          <w:szCs w:val="14"/>
        </w:rPr>
        <w:t>Judy H. Breselor</w:t>
      </w:r>
    </w:p>
    <w:p w14:paraId="13AD2ED9" w14:textId="411C691C"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J</w:t>
      </w:r>
      <w:r w:rsidRPr="0091246C">
        <w:rPr>
          <w:rFonts w:ascii="Arial Narrow" w:hAnsi="Arial Narrow" w:cs="Arial"/>
          <w:color w:val="595959" w:themeColor="text1" w:themeTint="A6"/>
          <w:sz w:val="16"/>
          <w:szCs w:val="14"/>
        </w:rPr>
        <w:t>ames D. Shaughnessy</w:t>
      </w:r>
    </w:p>
    <w:p w14:paraId="75EAFD97"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Michael Stammel</w:t>
      </w:r>
    </w:p>
    <w:p w14:paraId="530F83FD"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Jacqueline Stellone</w:t>
      </w:r>
    </w:p>
    <w:p w14:paraId="15475DC0"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14:paraId="6DE4443F" w14:textId="77777777"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Saratoga County</w:t>
      </w:r>
    </w:p>
    <w:p w14:paraId="691B1940" w14:textId="70350E3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Joseph Grasso</w:t>
      </w:r>
    </w:p>
    <w:p w14:paraId="763D2C13" w14:textId="0B347BCE"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Jason Kemper</w:t>
      </w:r>
    </w:p>
    <w:p w14:paraId="23D0D6E8" w14:textId="7EF478E6"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Craig Warner</w:t>
      </w:r>
    </w:p>
    <w:p w14:paraId="1DD13B74" w14:textId="011EA3C3"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sidR="005B2E6C">
        <w:rPr>
          <w:rFonts w:ascii="Arial Narrow" w:hAnsi="Arial Narrow" w:cs="Arial"/>
          <w:color w:val="595959" w:themeColor="text1" w:themeTint="A6"/>
          <w:sz w:val="16"/>
          <w:szCs w:val="14"/>
        </w:rPr>
        <w:t xml:space="preserve">Amy </w:t>
      </w:r>
      <w:proofErr w:type="spellStart"/>
      <w:r w:rsidR="005B2E6C">
        <w:rPr>
          <w:rFonts w:ascii="Arial Narrow" w:hAnsi="Arial Narrow" w:cs="Arial"/>
          <w:color w:val="595959" w:themeColor="text1" w:themeTint="A6"/>
          <w:sz w:val="16"/>
          <w:szCs w:val="14"/>
        </w:rPr>
        <w:t>Standaert</w:t>
      </w:r>
      <w:proofErr w:type="spellEnd"/>
    </w:p>
    <w:p w14:paraId="66EDC647" w14:textId="5013DCD6" w:rsidR="005B2E6C" w:rsidRPr="0091246C" w:rsidRDefault="005B2E6C"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 xml:space="preserve">   Opal Hinds</w:t>
      </w:r>
    </w:p>
    <w:p w14:paraId="7EE29B51"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566D6BE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b/>
          <w:color w:val="595959" w:themeColor="text1" w:themeTint="A6"/>
          <w:sz w:val="16"/>
          <w:szCs w:val="14"/>
        </w:rPr>
        <w:t>Schenectady County</w:t>
      </w:r>
    </w:p>
    <w:p w14:paraId="3ED0A7E0"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 xml:space="preserve"> </w:t>
      </w: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B. Donald Ackerman</w:t>
      </w:r>
    </w:p>
    <w:p w14:paraId="65C50FFE"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t>Nancy Casso</w:t>
      </w:r>
    </w:p>
    <w:p w14:paraId="54037863"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Pr="0091246C">
        <w:rPr>
          <w:rFonts w:ascii="Arial Narrow" w:hAnsi="Arial Narrow" w:cs="Arial"/>
          <w:color w:val="595959" w:themeColor="text1" w:themeTint="A6"/>
          <w:sz w:val="16"/>
          <w:szCs w:val="14"/>
        </w:rPr>
        <w:t>Gary Hughes</w:t>
      </w:r>
    </w:p>
    <w:p w14:paraId="242E442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Joe Landry</w:t>
      </w:r>
    </w:p>
    <w:p w14:paraId="1DF8A1D9" w14:textId="77777777"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Barbara Mauro</w:t>
      </w:r>
    </w:p>
    <w:p w14:paraId="6665BEF9"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p>
    <w:p w14:paraId="685C38B0" w14:textId="77777777" w:rsidR="00161FEB" w:rsidRPr="0091246C" w:rsidRDefault="00161FEB" w:rsidP="00161FEB">
      <w:pPr>
        <w:pStyle w:val="Members"/>
        <w:framePr w:h="12778" w:hRule="exact" w:wrap="auto" w:vAnchor="page" w:hAnchor="page" w:x="430" w:y="2053"/>
        <w:spacing w:before="240"/>
        <w:rPr>
          <w:rFonts w:ascii="Arial Narrow" w:hAnsi="Arial Narrow" w:cs="Arial"/>
          <w:b/>
          <w:bCs/>
          <w:color w:val="595959" w:themeColor="text1" w:themeTint="A6"/>
          <w:sz w:val="16"/>
          <w:szCs w:val="14"/>
        </w:rPr>
      </w:pPr>
      <w:r w:rsidRPr="0091246C">
        <w:rPr>
          <w:rFonts w:ascii="Arial Narrow" w:hAnsi="Arial Narrow" w:cs="Arial"/>
          <w:color w:val="595959" w:themeColor="text1" w:themeTint="A6"/>
          <w:sz w:val="16"/>
          <w:szCs w:val="14"/>
        </w:rPr>
        <w:tab/>
        <w:t xml:space="preserve">         </w:t>
      </w:r>
    </w:p>
    <w:p w14:paraId="34F796CC" w14:textId="77777777"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p>
    <w:p w14:paraId="1960E84D"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35BCA3CC"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20E48A13"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7A91C0E2"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44A190F7"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05433F1B" w14:textId="77777777"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14:paraId="7FD8AD72" w14:textId="77777777" w:rsidR="00161FEB" w:rsidRPr="002048E8" w:rsidRDefault="00161FEB" w:rsidP="00161FEB">
      <w:pPr>
        <w:rPr>
          <w:rFonts w:asciiTheme="minorHAnsi" w:hAnsiTheme="minorHAnsi"/>
          <w:b/>
          <w:bCs/>
          <w:sz w:val="28"/>
        </w:rPr>
      </w:pPr>
    </w:p>
    <w:p w14:paraId="3682E8EC" w14:textId="77777777" w:rsidR="00161FEB" w:rsidRPr="002048E8" w:rsidRDefault="00161FEB" w:rsidP="00161FEB">
      <w:pPr>
        <w:rPr>
          <w:rFonts w:asciiTheme="minorHAnsi" w:hAnsiTheme="minorHAnsi"/>
          <w:sz w:val="28"/>
        </w:rPr>
      </w:pPr>
    </w:p>
    <w:p w14:paraId="572E7EF9" w14:textId="77777777"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Capital District Regional Planning Commission</w:t>
      </w:r>
    </w:p>
    <w:p w14:paraId="2DC9FD1C" w14:textId="77777777"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REQUEST FOR PROPOSALS</w:t>
      </w:r>
    </w:p>
    <w:p w14:paraId="38FFEF2B" w14:textId="77777777"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Audit Services</w:t>
      </w:r>
    </w:p>
    <w:p w14:paraId="4D870FD9" w14:textId="77777777" w:rsidR="005065AA" w:rsidRPr="005065AA" w:rsidRDefault="005065AA" w:rsidP="005065AA">
      <w:pPr>
        <w:rPr>
          <w:rFonts w:asciiTheme="minorHAnsi" w:hAnsiTheme="minorHAnsi" w:cstheme="minorHAnsi"/>
          <w:sz w:val="24"/>
          <w:szCs w:val="24"/>
        </w:rPr>
      </w:pPr>
    </w:p>
    <w:p w14:paraId="5177DFC2" w14:textId="78CBA73C"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The Capital District Regional Planning Commission is seeking proposals fo</w:t>
      </w:r>
      <w:r>
        <w:rPr>
          <w:rFonts w:asciiTheme="minorHAnsi" w:hAnsiTheme="minorHAnsi" w:cstheme="minorHAnsi"/>
          <w:sz w:val="24"/>
          <w:szCs w:val="24"/>
        </w:rPr>
        <w:t>r auditing services for a three-</w:t>
      </w:r>
      <w:r w:rsidRPr="005065AA">
        <w:rPr>
          <w:rFonts w:asciiTheme="minorHAnsi" w:hAnsiTheme="minorHAnsi" w:cstheme="minorHAnsi"/>
          <w:sz w:val="24"/>
          <w:szCs w:val="24"/>
        </w:rPr>
        <w:t>year period beginning with the fiscal year ending December 31, 201</w:t>
      </w:r>
      <w:r w:rsidR="005B2E6C">
        <w:rPr>
          <w:rFonts w:asciiTheme="minorHAnsi" w:hAnsiTheme="minorHAnsi" w:cstheme="minorHAnsi"/>
          <w:sz w:val="24"/>
          <w:szCs w:val="24"/>
        </w:rPr>
        <w:t>9</w:t>
      </w:r>
      <w:r w:rsidRPr="005065AA">
        <w:rPr>
          <w:rFonts w:asciiTheme="minorHAnsi" w:hAnsiTheme="minorHAnsi" w:cstheme="minorHAnsi"/>
          <w:sz w:val="24"/>
          <w:szCs w:val="24"/>
        </w:rPr>
        <w:t xml:space="preserve">.    </w:t>
      </w:r>
    </w:p>
    <w:p w14:paraId="7ECFECD7" w14:textId="77777777" w:rsidR="005065AA" w:rsidRPr="005065AA" w:rsidRDefault="005065AA" w:rsidP="005065AA">
      <w:pPr>
        <w:rPr>
          <w:rFonts w:asciiTheme="minorHAnsi" w:hAnsiTheme="minorHAnsi" w:cstheme="minorHAnsi"/>
          <w:sz w:val="24"/>
          <w:szCs w:val="24"/>
        </w:rPr>
      </w:pPr>
    </w:p>
    <w:p w14:paraId="09BDEC5E" w14:textId="07CD7655"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 xml:space="preserve">The Capital District Regional Planning Commission (CDRPC) is a regional planning and resource center created in 1967 by a joint cooperative agreement by Albany, Rensselaer, Saratoga, and Schenectady Counties pursuant to Articles 12-B (Metropolitan, Regional, or County Planning Board) &amp; 5G (Municipal Cooperation) of the New York State Municipal Law.  Approximately 18% of CDRPC’s revenue support comes from the four counties via a population formula based on the last decennial Census.  The remaining funding support is derived from State and federal grants and other contractual sources for research and policy formulation in the areas of economic development, water quality, land use and planning outreach.  CDRPC’s annual budget ranges from $750,000 to $1,200,000.  CDRPC owns no land or buildings.  CDRPC’s only assets include the office equipment and furniture necessary to conduct its day to day operations.  There is a staff of </w:t>
      </w:r>
      <w:r>
        <w:rPr>
          <w:rFonts w:asciiTheme="minorHAnsi" w:hAnsiTheme="minorHAnsi" w:cstheme="minorHAnsi"/>
          <w:sz w:val="24"/>
          <w:szCs w:val="24"/>
        </w:rPr>
        <w:t>seven</w:t>
      </w:r>
      <w:r w:rsidRPr="005065AA">
        <w:rPr>
          <w:rFonts w:asciiTheme="minorHAnsi" w:hAnsiTheme="minorHAnsi" w:cstheme="minorHAnsi"/>
          <w:sz w:val="24"/>
          <w:szCs w:val="24"/>
        </w:rPr>
        <w:t xml:space="preserve"> full-time professionals</w:t>
      </w:r>
      <w:r>
        <w:rPr>
          <w:rFonts w:asciiTheme="minorHAnsi" w:hAnsiTheme="minorHAnsi" w:cstheme="minorHAnsi"/>
          <w:sz w:val="24"/>
          <w:szCs w:val="24"/>
        </w:rPr>
        <w:t xml:space="preserve">, </w:t>
      </w:r>
      <w:r w:rsidR="001E3EBC">
        <w:rPr>
          <w:rFonts w:asciiTheme="minorHAnsi" w:hAnsiTheme="minorHAnsi" w:cstheme="minorHAnsi"/>
          <w:sz w:val="24"/>
          <w:szCs w:val="24"/>
        </w:rPr>
        <w:t>a</w:t>
      </w:r>
      <w:r>
        <w:rPr>
          <w:rFonts w:asciiTheme="minorHAnsi" w:hAnsiTheme="minorHAnsi" w:cstheme="minorHAnsi"/>
          <w:sz w:val="24"/>
          <w:szCs w:val="24"/>
        </w:rPr>
        <w:t xml:space="preserve"> part-time financial officer,</w:t>
      </w:r>
      <w:r w:rsidRPr="005065AA">
        <w:rPr>
          <w:rFonts w:asciiTheme="minorHAnsi" w:hAnsiTheme="minorHAnsi" w:cstheme="minorHAnsi"/>
          <w:sz w:val="24"/>
          <w:szCs w:val="24"/>
        </w:rPr>
        <w:t xml:space="preserve"> </w:t>
      </w:r>
      <w:r w:rsidR="001E3EBC">
        <w:rPr>
          <w:rFonts w:asciiTheme="minorHAnsi" w:hAnsiTheme="minorHAnsi" w:cstheme="minorHAnsi"/>
          <w:sz w:val="24"/>
          <w:szCs w:val="24"/>
        </w:rPr>
        <w:t xml:space="preserve">one part time professional staffer, </w:t>
      </w:r>
      <w:r w:rsidRPr="005065AA">
        <w:rPr>
          <w:rFonts w:asciiTheme="minorHAnsi" w:hAnsiTheme="minorHAnsi" w:cstheme="minorHAnsi"/>
          <w:sz w:val="24"/>
          <w:szCs w:val="24"/>
        </w:rPr>
        <w:t>and one part-time intern.</w:t>
      </w:r>
    </w:p>
    <w:p w14:paraId="56219A27" w14:textId="77777777" w:rsidR="005065AA" w:rsidRPr="005065AA" w:rsidRDefault="005065AA" w:rsidP="005065AA">
      <w:pPr>
        <w:rPr>
          <w:rFonts w:asciiTheme="minorHAnsi" w:hAnsiTheme="minorHAnsi" w:cstheme="minorHAnsi"/>
          <w:sz w:val="24"/>
          <w:szCs w:val="24"/>
        </w:rPr>
      </w:pPr>
    </w:p>
    <w:p w14:paraId="6223B95C" w14:textId="77777777"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The audit shall be conducted in accordance with generally accepted government auditing standards and shall include such tests of the accounting records and such other auditing procedures as considered necessary under the circumstances.  The audit shall be made for the purpose of rendering an opinion on the fairness of presentation of the statements in conformity with generally accepted accounting principles.</w:t>
      </w:r>
    </w:p>
    <w:p w14:paraId="0F8AED8B" w14:textId="77777777" w:rsidR="00DB68D7" w:rsidRPr="005065AA" w:rsidRDefault="00DB68D7" w:rsidP="00F24C0F">
      <w:pPr>
        <w:pStyle w:val="BodyText2"/>
        <w:jc w:val="both"/>
        <w:rPr>
          <w:rFonts w:asciiTheme="minorHAnsi" w:eastAsia="Calibri" w:hAnsiTheme="minorHAnsi" w:cstheme="minorHAnsi"/>
          <w:szCs w:val="24"/>
        </w:rPr>
      </w:pPr>
    </w:p>
    <w:p w14:paraId="5FC7AF48" w14:textId="77777777" w:rsidR="000B672D" w:rsidRPr="005065AA" w:rsidRDefault="00DB68D7" w:rsidP="001E5D32">
      <w:pPr>
        <w:pStyle w:val="BodyText2"/>
        <w:rPr>
          <w:rFonts w:asciiTheme="minorHAnsi" w:hAnsiTheme="minorHAnsi" w:cstheme="minorHAnsi"/>
          <w:szCs w:val="24"/>
        </w:rPr>
      </w:pPr>
      <w:r w:rsidRPr="005065AA">
        <w:rPr>
          <w:rFonts w:asciiTheme="minorHAnsi" w:eastAsia="Calibri" w:hAnsiTheme="minorHAnsi" w:cstheme="minorHAnsi"/>
          <w:szCs w:val="24"/>
        </w:rPr>
        <w:t xml:space="preserve">To read more about the </w:t>
      </w:r>
      <w:r w:rsidR="005065AA" w:rsidRPr="005065AA">
        <w:rPr>
          <w:rFonts w:asciiTheme="minorHAnsi" w:eastAsia="Calibri" w:hAnsiTheme="minorHAnsi" w:cstheme="minorHAnsi"/>
          <w:szCs w:val="24"/>
        </w:rPr>
        <w:t>CDRPC</w:t>
      </w:r>
      <w:r w:rsidRPr="005065AA">
        <w:rPr>
          <w:rFonts w:asciiTheme="minorHAnsi" w:eastAsia="Calibri" w:hAnsiTheme="minorHAnsi" w:cstheme="minorHAnsi"/>
          <w:szCs w:val="24"/>
        </w:rPr>
        <w:t xml:space="preserve"> please visit </w:t>
      </w:r>
      <w:hyperlink r:id="rId8" w:history="1">
        <w:r w:rsidR="005065AA" w:rsidRPr="005065AA">
          <w:rPr>
            <w:rStyle w:val="Hyperlink"/>
            <w:rFonts w:asciiTheme="minorHAnsi" w:hAnsiTheme="minorHAnsi" w:cstheme="minorHAnsi"/>
            <w:szCs w:val="24"/>
          </w:rPr>
          <w:t>www.cdrpc.org</w:t>
        </w:r>
      </w:hyperlink>
      <w:r w:rsidR="005065AA" w:rsidRPr="005065AA">
        <w:rPr>
          <w:rFonts w:asciiTheme="minorHAnsi" w:hAnsiTheme="minorHAnsi" w:cstheme="minorHAnsi"/>
          <w:szCs w:val="24"/>
        </w:rPr>
        <w:t xml:space="preserve">.  </w:t>
      </w:r>
    </w:p>
    <w:p w14:paraId="0A9C496E" w14:textId="77777777" w:rsidR="0023124E" w:rsidRPr="001F75A3" w:rsidRDefault="0023124E" w:rsidP="0023124E">
      <w:pPr>
        <w:pStyle w:val="BodyText2"/>
        <w:jc w:val="both"/>
        <w:rPr>
          <w:rFonts w:asciiTheme="minorHAnsi" w:hAnsiTheme="minorHAnsi"/>
          <w:szCs w:val="24"/>
        </w:rPr>
      </w:pPr>
    </w:p>
    <w:p w14:paraId="28B9C67F" w14:textId="77777777" w:rsidR="00F24C0F" w:rsidRPr="001F75A3" w:rsidRDefault="00980184" w:rsidP="004173E7">
      <w:pPr>
        <w:pStyle w:val="Heading1"/>
        <w:tabs>
          <w:tab w:val="clear" w:pos="360"/>
          <w:tab w:val="num" w:pos="-360"/>
        </w:tabs>
        <w:rPr>
          <w:rFonts w:asciiTheme="minorHAnsi" w:hAnsiTheme="minorHAnsi"/>
          <w:b/>
          <w:szCs w:val="24"/>
          <w:u w:val="none"/>
        </w:rPr>
      </w:pPr>
      <w:r w:rsidRPr="001F75A3">
        <w:rPr>
          <w:rFonts w:asciiTheme="minorHAnsi" w:hAnsiTheme="minorHAnsi"/>
          <w:b/>
          <w:szCs w:val="24"/>
          <w:u w:val="none"/>
        </w:rPr>
        <w:t>PROPOSAL GUIDELINES AND REQUIREMENTS</w:t>
      </w:r>
    </w:p>
    <w:p w14:paraId="7A00BF30" w14:textId="77777777" w:rsidR="00F07CBC" w:rsidRDefault="00F07CBC" w:rsidP="0091256E">
      <w:pPr>
        <w:widowControl w:val="0"/>
        <w:rPr>
          <w:rFonts w:asciiTheme="minorHAnsi" w:eastAsia="Calibri" w:hAnsiTheme="minorHAnsi"/>
          <w:sz w:val="24"/>
          <w:szCs w:val="24"/>
        </w:rPr>
      </w:pPr>
    </w:p>
    <w:p w14:paraId="09B39877" w14:textId="77777777" w:rsidR="00F07CBC" w:rsidRPr="001F75A3" w:rsidRDefault="00F24C0F" w:rsidP="0091256E">
      <w:pPr>
        <w:widowControl w:val="0"/>
        <w:rPr>
          <w:rFonts w:asciiTheme="minorHAnsi" w:eastAsia="Calibri" w:hAnsiTheme="minorHAnsi"/>
          <w:sz w:val="24"/>
          <w:szCs w:val="24"/>
        </w:rPr>
      </w:pPr>
      <w:r w:rsidRPr="001F75A3">
        <w:rPr>
          <w:rFonts w:asciiTheme="minorHAnsi" w:eastAsia="Calibri" w:hAnsiTheme="minorHAnsi"/>
          <w:sz w:val="24"/>
          <w:szCs w:val="24"/>
        </w:rPr>
        <w:t xml:space="preserve">This is </w:t>
      </w:r>
      <w:r w:rsidR="0091256E">
        <w:rPr>
          <w:rFonts w:asciiTheme="minorHAnsi" w:eastAsia="Calibri" w:hAnsiTheme="minorHAnsi"/>
          <w:sz w:val="24"/>
          <w:szCs w:val="24"/>
        </w:rPr>
        <w:t xml:space="preserve">an open and competitive process for audit and tax services for </w:t>
      </w:r>
      <w:r w:rsidR="000B672D">
        <w:rPr>
          <w:rFonts w:asciiTheme="minorHAnsi" w:eastAsia="Calibri" w:hAnsiTheme="minorHAnsi"/>
          <w:sz w:val="24"/>
          <w:szCs w:val="24"/>
        </w:rPr>
        <w:t xml:space="preserve">fiscal </w:t>
      </w:r>
      <w:r w:rsidR="0091256E">
        <w:rPr>
          <w:rFonts w:asciiTheme="minorHAnsi" w:eastAsia="Calibri" w:hAnsiTheme="minorHAnsi"/>
          <w:sz w:val="24"/>
          <w:szCs w:val="24"/>
        </w:rPr>
        <w:t>years one, two, and three.</w:t>
      </w:r>
    </w:p>
    <w:p w14:paraId="49ECC2CE" w14:textId="77777777" w:rsidR="00F24C0F" w:rsidRPr="001F75A3" w:rsidRDefault="00F24C0F" w:rsidP="00F24C0F">
      <w:pPr>
        <w:widowControl w:val="0"/>
        <w:jc w:val="both"/>
        <w:rPr>
          <w:rFonts w:asciiTheme="minorHAnsi" w:eastAsia="Calibri" w:hAnsiTheme="minorHAnsi"/>
          <w:sz w:val="24"/>
          <w:szCs w:val="24"/>
        </w:rPr>
      </w:pPr>
    </w:p>
    <w:p w14:paraId="1AFA2DCF" w14:textId="258D9D5E" w:rsidR="00F24C0F" w:rsidRPr="001F75A3" w:rsidRDefault="00F24C0F" w:rsidP="00F24C0F">
      <w:pPr>
        <w:widowControl w:val="0"/>
        <w:jc w:val="both"/>
        <w:rPr>
          <w:rFonts w:asciiTheme="minorHAnsi" w:eastAsia="Calibri" w:hAnsiTheme="minorHAnsi"/>
          <w:sz w:val="24"/>
          <w:szCs w:val="24"/>
        </w:rPr>
      </w:pPr>
      <w:r w:rsidRPr="001F75A3">
        <w:rPr>
          <w:rFonts w:asciiTheme="minorHAnsi" w:eastAsia="Calibri" w:hAnsiTheme="minorHAnsi"/>
          <w:sz w:val="24"/>
          <w:szCs w:val="24"/>
        </w:rPr>
        <w:t xml:space="preserve">Proposals received after </w:t>
      </w:r>
      <w:r w:rsidR="0091256E">
        <w:rPr>
          <w:rFonts w:asciiTheme="minorHAnsi" w:eastAsia="Calibri" w:hAnsiTheme="minorHAnsi"/>
          <w:b/>
          <w:sz w:val="24"/>
          <w:szCs w:val="24"/>
          <w:u w:val="single"/>
        </w:rPr>
        <w:t>4</w:t>
      </w:r>
      <w:r w:rsidRPr="001F75A3">
        <w:rPr>
          <w:rFonts w:asciiTheme="minorHAnsi" w:eastAsia="Calibri" w:hAnsiTheme="minorHAnsi"/>
          <w:b/>
          <w:sz w:val="24"/>
          <w:szCs w:val="24"/>
          <w:u w:val="single"/>
        </w:rPr>
        <w:t>:00pm</w:t>
      </w:r>
      <w:r w:rsidRPr="003975D1">
        <w:rPr>
          <w:rFonts w:asciiTheme="minorHAnsi" w:eastAsia="Calibri" w:hAnsiTheme="minorHAnsi"/>
          <w:b/>
          <w:color w:val="000000" w:themeColor="text1"/>
          <w:sz w:val="24"/>
          <w:szCs w:val="24"/>
          <w:u w:val="single"/>
        </w:rPr>
        <w:t xml:space="preserve">, </w:t>
      </w:r>
      <w:r w:rsidR="001E3EBC">
        <w:rPr>
          <w:rFonts w:asciiTheme="minorHAnsi" w:eastAsia="Calibri" w:hAnsiTheme="minorHAnsi"/>
          <w:b/>
          <w:color w:val="000000" w:themeColor="text1"/>
          <w:sz w:val="24"/>
          <w:szCs w:val="24"/>
          <w:u w:val="single"/>
        </w:rPr>
        <w:t>January</w:t>
      </w:r>
      <w:r w:rsidR="003975D1" w:rsidRPr="003975D1">
        <w:rPr>
          <w:rFonts w:asciiTheme="minorHAnsi" w:eastAsia="Calibri" w:hAnsiTheme="minorHAnsi"/>
          <w:b/>
          <w:color w:val="000000" w:themeColor="text1"/>
          <w:sz w:val="24"/>
          <w:szCs w:val="24"/>
          <w:u w:val="single"/>
        </w:rPr>
        <w:t xml:space="preserve"> </w:t>
      </w:r>
      <w:r w:rsidR="001E3EBC">
        <w:rPr>
          <w:rFonts w:asciiTheme="minorHAnsi" w:eastAsia="Calibri" w:hAnsiTheme="minorHAnsi"/>
          <w:b/>
          <w:color w:val="000000" w:themeColor="text1"/>
          <w:sz w:val="24"/>
          <w:szCs w:val="24"/>
          <w:u w:val="single"/>
        </w:rPr>
        <w:t>6</w:t>
      </w:r>
      <w:r w:rsidR="00720700" w:rsidRPr="003975D1">
        <w:rPr>
          <w:rFonts w:asciiTheme="minorHAnsi" w:eastAsia="Calibri" w:hAnsiTheme="minorHAnsi"/>
          <w:b/>
          <w:color w:val="000000" w:themeColor="text1"/>
          <w:sz w:val="24"/>
          <w:szCs w:val="24"/>
          <w:u w:val="single"/>
        </w:rPr>
        <w:t>,</w:t>
      </w:r>
      <w:r w:rsidRPr="003975D1">
        <w:rPr>
          <w:rFonts w:asciiTheme="minorHAnsi" w:eastAsia="Calibri" w:hAnsiTheme="minorHAnsi"/>
          <w:b/>
          <w:color w:val="000000" w:themeColor="text1"/>
          <w:sz w:val="24"/>
          <w:szCs w:val="24"/>
          <w:u w:val="single"/>
        </w:rPr>
        <w:t xml:space="preserve"> 20</w:t>
      </w:r>
      <w:r w:rsidR="001E3EBC">
        <w:rPr>
          <w:rFonts w:asciiTheme="minorHAnsi" w:eastAsia="Calibri" w:hAnsiTheme="minorHAnsi"/>
          <w:b/>
          <w:color w:val="000000" w:themeColor="text1"/>
          <w:sz w:val="24"/>
          <w:szCs w:val="24"/>
          <w:u w:val="single"/>
        </w:rPr>
        <w:t>20</w:t>
      </w:r>
      <w:r w:rsidRPr="003975D1">
        <w:rPr>
          <w:rFonts w:asciiTheme="minorHAnsi" w:eastAsia="Calibri" w:hAnsiTheme="minorHAnsi"/>
          <w:color w:val="000000" w:themeColor="text1"/>
          <w:sz w:val="24"/>
          <w:szCs w:val="24"/>
        </w:rPr>
        <w:t xml:space="preserve"> </w:t>
      </w:r>
      <w:r w:rsidRPr="001F75A3">
        <w:rPr>
          <w:rFonts w:asciiTheme="minorHAnsi" w:eastAsia="Calibri" w:hAnsiTheme="minorHAnsi"/>
          <w:sz w:val="24"/>
          <w:szCs w:val="24"/>
        </w:rPr>
        <w:t>will not be considered.</w:t>
      </w:r>
    </w:p>
    <w:p w14:paraId="0ABC10EE" w14:textId="77777777" w:rsidR="00F24C0F" w:rsidRPr="001F75A3" w:rsidRDefault="00F24C0F" w:rsidP="00F24C0F">
      <w:pPr>
        <w:widowControl w:val="0"/>
        <w:jc w:val="both"/>
        <w:rPr>
          <w:rFonts w:asciiTheme="minorHAnsi" w:eastAsia="Calibri" w:hAnsiTheme="minorHAnsi"/>
          <w:sz w:val="24"/>
          <w:szCs w:val="24"/>
        </w:rPr>
      </w:pPr>
    </w:p>
    <w:p w14:paraId="6BE22CCF" w14:textId="77777777" w:rsidR="00F24C0F"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Proposals must contain the signature of a duly authorized officer or agent of the company submitting the proposal.</w:t>
      </w:r>
    </w:p>
    <w:p w14:paraId="5EDE03CC" w14:textId="77777777" w:rsidR="00F24C0F" w:rsidRPr="001F75A3" w:rsidRDefault="00F24C0F" w:rsidP="001F75A3">
      <w:pPr>
        <w:widowControl w:val="0"/>
        <w:rPr>
          <w:rFonts w:asciiTheme="minorHAnsi" w:eastAsia="Calibri" w:hAnsiTheme="minorHAnsi"/>
          <w:sz w:val="24"/>
          <w:szCs w:val="24"/>
        </w:rPr>
      </w:pPr>
    </w:p>
    <w:p w14:paraId="06449A08" w14:textId="77777777"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 xml:space="preserve">Prices quoted should be inclusive. If your price excludes certain fees or charges, you </w:t>
      </w:r>
      <w:r w:rsidRPr="001F75A3">
        <w:rPr>
          <w:rFonts w:asciiTheme="minorHAnsi" w:eastAsia="Calibri" w:hAnsiTheme="minorHAnsi"/>
          <w:sz w:val="24"/>
          <w:szCs w:val="24"/>
        </w:rPr>
        <w:lastRenderedPageBreak/>
        <w:t>must provide a detailed list of excluded fees with an explanation as to the nature of those fees.</w:t>
      </w:r>
    </w:p>
    <w:p w14:paraId="10D5CE1F" w14:textId="77777777" w:rsidR="00F24C0F" w:rsidRPr="001F75A3" w:rsidRDefault="00F24C0F" w:rsidP="001F75A3">
      <w:pPr>
        <w:widowControl w:val="0"/>
        <w:rPr>
          <w:rFonts w:asciiTheme="minorHAnsi" w:eastAsia="Calibri" w:hAnsiTheme="minorHAnsi"/>
          <w:sz w:val="24"/>
          <w:szCs w:val="24"/>
        </w:rPr>
      </w:pPr>
    </w:p>
    <w:p w14:paraId="75512AFD" w14:textId="77777777"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 xml:space="preserve">All proposals become the property of the </w:t>
      </w:r>
      <w:r w:rsidR="003975D1">
        <w:rPr>
          <w:rFonts w:asciiTheme="minorHAnsi" w:eastAsia="Calibri" w:hAnsiTheme="minorHAnsi"/>
          <w:sz w:val="24"/>
          <w:szCs w:val="24"/>
        </w:rPr>
        <w:t>CDRPC</w:t>
      </w:r>
      <w:r w:rsidRPr="001F75A3">
        <w:rPr>
          <w:rFonts w:asciiTheme="minorHAnsi" w:eastAsia="Calibri" w:hAnsiTheme="minorHAnsi"/>
          <w:sz w:val="24"/>
          <w:szCs w:val="24"/>
        </w:rPr>
        <w:t xml:space="preserve"> upon receipt and will not be returned. Any information deemed confidential should be clearly noted; however, the </w:t>
      </w:r>
      <w:r w:rsidR="003975D1">
        <w:rPr>
          <w:rFonts w:asciiTheme="minorHAnsi" w:eastAsia="Calibri" w:hAnsiTheme="minorHAnsi"/>
          <w:sz w:val="24"/>
          <w:szCs w:val="24"/>
        </w:rPr>
        <w:t>CDPRC</w:t>
      </w:r>
      <w:r w:rsidRPr="001F75A3">
        <w:rPr>
          <w:rFonts w:asciiTheme="minorHAnsi" w:eastAsia="Calibri" w:hAnsiTheme="minorHAnsi"/>
          <w:sz w:val="24"/>
          <w:szCs w:val="24"/>
        </w:rPr>
        <w:t xml:space="preserve"> cannot guarantee that it will not be required to disclose part or all of a submission under New York’s Freedom of Information Law.</w:t>
      </w:r>
    </w:p>
    <w:p w14:paraId="45EB20CC" w14:textId="77777777" w:rsidR="00F24C0F" w:rsidRPr="001F75A3" w:rsidRDefault="00F24C0F" w:rsidP="001F75A3">
      <w:pPr>
        <w:widowControl w:val="0"/>
        <w:rPr>
          <w:rFonts w:asciiTheme="minorHAnsi" w:eastAsia="Calibri" w:hAnsiTheme="minorHAnsi"/>
          <w:sz w:val="24"/>
          <w:szCs w:val="24"/>
        </w:rPr>
      </w:pPr>
    </w:p>
    <w:p w14:paraId="685619BC" w14:textId="77777777"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Any cost or expense incurred by the Respondent associated with the preparation of the proposal shall be borne solely by the Respondent.</w:t>
      </w:r>
    </w:p>
    <w:p w14:paraId="4A262327" w14:textId="77777777" w:rsidR="00F24C0F" w:rsidRPr="001F75A3" w:rsidRDefault="00F24C0F" w:rsidP="00F24C0F">
      <w:pPr>
        <w:widowControl w:val="0"/>
        <w:jc w:val="both"/>
        <w:rPr>
          <w:rFonts w:asciiTheme="minorHAnsi" w:eastAsia="Calibri" w:hAnsiTheme="minorHAnsi"/>
          <w:sz w:val="24"/>
          <w:szCs w:val="24"/>
        </w:rPr>
      </w:pPr>
    </w:p>
    <w:p w14:paraId="341F718D" w14:textId="77777777" w:rsidR="00F24C0F" w:rsidRPr="001F75A3" w:rsidRDefault="00F24C0F" w:rsidP="00F24C0F">
      <w:pPr>
        <w:widowControl w:val="0"/>
        <w:jc w:val="both"/>
        <w:rPr>
          <w:rFonts w:asciiTheme="minorHAnsi" w:eastAsia="Calibri" w:hAnsiTheme="minorHAnsi"/>
          <w:sz w:val="24"/>
          <w:szCs w:val="24"/>
        </w:rPr>
      </w:pPr>
      <w:r w:rsidRPr="001F75A3">
        <w:rPr>
          <w:rFonts w:asciiTheme="minorHAnsi" w:eastAsia="Calibri" w:hAnsiTheme="minorHAnsi"/>
          <w:sz w:val="24"/>
          <w:szCs w:val="24"/>
        </w:rPr>
        <w:t>Respondents may submit written questions concerning this RFP to</w:t>
      </w:r>
      <w:r w:rsidR="007A6284" w:rsidRPr="001F75A3">
        <w:rPr>
          <w:rFonts w:asciiTheme="minorHAnsi" w:eastAsia="Calibri" w:hAnsiTheme="minorHAnsi"/>
          <w:sz w:val="24"/>
          <w:szCs w:val="24"/>
        </w:rPr>
        <w:t>:</w:t>
      </w:r>
    </w:p>
    <w:p w14:paraId="3553F4A8" w14:textId="77777777" w:rsidR="007A6284" w:rsidRPr="001F75A3" w:rsidRDefault="007A6284" w:rsidP="00F24C0F">
      <w:pPr>
        <w:widowControl w:val="0"/>
        <w:jc w:val="both"/>
        <w:rPr>
          <w:rFonts w:asciiTheme="minorHAnsi" w:eastAsia="Calibri" w:hAnsiTheme="minorHAnsi"/>
          <w:sz w:val="24"/>
          <w:szCs w:val="24"/>
        </w:rPr>
      </w:pPr>
    </w:p>
    <w:p w14:paraId="70DDA0FA" w14:textId="4CD07BC7" w:rsidR="007A6284" w:rsidRPr="001F75A3" w:rsidRDefault="001E3EBC" w:rsidP="007A6284">
      <w:pPr>
        <w:pStyle w:val="BodyText"/>
        <w:ind w:left="720"/>
        <w:rPr>
          <w:rFonts w:asciiTheme="minorHAnsi" w:hAnsiTheme="minorHAnsi"/>
          <w:szCs w:val="24"/>
        </w:rPr>
      </w:pPr>
      <w:r>
        <w:rPr>
          <w:rFonts w:asciiTheme="minorHAnsi" w:hAnsiTheme="minorHAnsi"/>
          <w:szCs w:val="24"/>
        </w:rPr>
        <w:t>Amy Weinstock</w:t>
      </w:r>
      <w:r w:rsidR="007A6284" w:rsidRPr="001F75A3">
        <w:rPr>
          <w:rFonts w:asciiTheme="minorHAnsi" w:hAnsiTheme="minorHAnsi"/>
          <w:szCs w:val="24"/>
        </w:rPr>
        <w:t xml:space="preserve">, </w:t>
      </w:r>
      <w:r w:rsidR="00190E08">
        <w:rPr>
          <w:rFonts w:asciiTheme="minorHAnsi" w:hAnsiTheme="minorHAnsi"/>
          <w:szCs w:val="24"/>
        </w:rPr>
        <w:t xml:space="preserve">Office </w:t>
      </w:r>
      <w:r w:rsidR="003975D1">
        <w:rPr>
          <w:rFonts w:asciiTheme="minorHAnsi" w:hAnsiTheme="minorHAnsi"/>
          <w:szCs w:val="24"/>
        </w:rPr>
        <w:t>Manager</w:t>
      </w:r>
    </w:p>
    <w:p w14:paraId="01758FC2"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Capital District Regional Planning Commission</w:t>
      </w:r>
    </w:p>
    <w:p w14:paraId="1618BF8D"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One Park Place, Suite 102</w:t>
      </w:r>
    </w:p>
    <w:p w14:paraId="4E792EEF"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Albany, NY 12205</w:t>
      </w:r>
    </w:p>
    <w:p w14:paraId="1A0A5A56" w14:textId="77777777" w:rsidR="007A6284" w:rsidRPr="001F75A3" w:rsidRDefault="007A6284" w:rsidP="007A6284">
      <w:pPr>
        <w:pStyle w:val="BodyText"/>
        <w:ind w:left="720"/>
        <w:rPr>
          <w:rFonts w:asciiTheme="minorHAnsi" w:hAnsiTheme="minorHAnsi"/>
          <w:szCs w:val="24"/>
        </w:rPr>
      </w:pPr>
    </w:p>
    <w:p w14:paraId="1A384666" w14:textId="77777777"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Or</w:t>
      </w:r>
    </w:p>
    <w:p w14:paraId="7BF17085" w14:textId="77777777" w:rsidR="007A6284" w:rsidRPr="001F75A3" w:rsidRDefault="007A6284" w:rsidP="007A6284">
      <w:pPr>
        <w:pStyle w:val="BodyText"/>
        <w:ind w:left="720"/>
        <w:rPr>
          <w:rFonts w:asciiTheme="minorHAnsi" w:hAnsiTheme="minorHAnsi"/>
          <w:szCs w:val="24"/>
        </w:rPr>
      </w:pPr>
    </w:p>
    <w:p w14:paraId="7876AABB" w14:textId="32F49E14" w:rsidR="007A6284" w:rsidRPr="001F75A3" w:rsidRDefault="001E3EBC" w:rsidP="007A6284">
      <w:pPr>
        <w:widowControl w:val="0"/>
        <w:ind w:left="720"/>
        <w:jc w:val="both"/>
        <w:rPr>
          <w:rFonts w:asciiTheme="minorHAnsi" w:eastAsia="Calibri" w:hAnsiTheme="minorHAnsi"/>
          <w:sz w:val="24"/>
          <w:szCs w:val="24"/>
        </w:rPr>
      </w:pPr>
      <w:r>
        <w:rPr>
          <w:rFonts w:asciiTheme="minorHAnsi" w:hAnsiTheme="minorHAnsi"/>
          <w:sz w:val="24"/>
          <w:szCs w:val="24"/>
        </w:rPr>
        <w:t>cdrpc@cdrpc.org</w:t>
      </w:r>
    </w:p>
    <w:p w14:paraId="7B80B10E" w14:textId="77777777" w:rsidR="00F24C0F" w:rsidRPr="001F75A3" w:rsidRDefault="00F24C0F" w:rsidP="00F24C0F">
      <w:pPr>
        <w:keepNext/>
        <w:widowControl w:val="0"/>
        <w:rPr>
          <w:rFonts w:asciiTheme="minorHAnsi" w:eastAsia="Calibri" w:hAnsiTheme="minorHAnsi"/>
          <w:sz w:val="24"/>
          <w:szCs w:val="24"/>
        </w:rPr>
      </w:pPr>
    </w:p>
    <w:p w14:paraId="1315604C" w14:textId="1060F3A7" w:rsidR="00F24C0F" w:rsidRPr="001F75A3" w:rsidRDefault="00F24C0F" w:rsidP="001F75A3">
      <w:pPr>
        <w:keepNext/>
        <w:widowControl w:val="0"/>
        <w:rPr>
          <w:rFonts w:asciiTheme="minorHAnsi" w:eastAsia="Calibri" w:hAnsiTheme="minorHAnsi"/>
          <w:sz w:val="24"/>
          <w:szCs w:val="24"/>
        </w:rPr>
      </w:pPr>
      <w:r w:rsidRPr="001F75A3">
        <w:rPr>
          <w:rFonts w:asciiTheme="minorHAnsi" w:eastAsia="Calibri" w:hAnsiTheme="minorHAnsi"/>
          <w:sz w:val="24"/>
          <w:szCs w:val="24"/>
        </w:rPr>
        <w:t xml:space="preserve">Questions should be submitted </w:t>
      </w:r>
      <w:r w:rsidRPr="00190E08">
        <w:rPr>
          <w:rFonts w:asciiTheme="minorHAnsi" w:eastAsia="Calibri" w:hAnsiTheme="minorHAnsi"/>
          <w:color w:val="000000" w:themeColor="text1"/>
          <w:sz w:val="24"/>
          <w:szCs w:val="24"/>
        </w:rPr>
        <w:t xml:space="preserve">by </w:t>
      </w:r>
      <w:r w:rsidR="00723435">
        <w:rPr>
          <w:rFonts w:asciiTheme="minorHAnsi" w:eastAsia="Calibri" w:hAnsiTheme="minorHAnsi"/>
          <w:b/>
          <w:color w:val="000000" w:themeColor="text1"/>
          <w:sz w:val="24"/>
          <w:szCs w:val="24"/>
          <w:u w:val="single"/>
        </w:rPr>
        <w:t>December 27</w:t>
      </w:r>
      <w:r w:rsidR="00190E08" w:rsidRPr="00190E08">
        <w:rPr>
          <w:rFonts w:asciiTheme="minorHAnsi" w:eastAsia="Calibri" w:hAnsiTheme="minorHAnsi"/>
          <w:b/>
          <w:color w:val="000000" w:themeColor="text1"/>
          <w:sz w:val="24"/>
          <w:szCs w:val="24"/>
          <w:u w:val="single"/>
        </w:rPr>
        <w:t>, 20</w:t>
      </w:r>
      <w:r w:rsidR="001E3EBC">
        <w:rPr>
          <w:rFonts w:asciiTheme="minorHAnsi" w:eastAsia="Calibri" w:hAnsiTheme="minorHAnsi"/>
          <w:b/>
          <w:color w:val="000000" w:themeColor="text1"/>
          <w:sz w:val="24"/>
          <w:szCs w:val="24"/>
          <w:u w:val="single"/>
        </w:rPr>
        <w:t>20</w:t>
      </w:r>
      <w:r w:rsidRPr="00190E08">
        <w:rPr>
          <w:rFonts w:asciiTheme="minorHAnsi" w:eastAsia="Calibri" w:hAnsiTheme="minorHAnsi"/>
          <w:color w:val="000000" w:themeColor="text1"/>
          <w:sz w:val="24"/>
          <w:szCs w:val="24"/>
        </w:rPr>
        <w:t xml:space="preserve"> with</w:t>
      </w:r>
      <w:r w:rsidR="00F71C65" w:rsidRPr="00190E08">
        <w:rPr>
          <w:rFonts w:asciiTheme="minorHAnsi" w:eastAsia="Calibri" w:hAnsiTheme="minorHAnsi"/>
          <w:color w:val="000000" w:themeColor="text1"/>
          <w:sz w:val="24"/>
          <w:szCs w:val="24"/>
        </w:rPr>
        <w:t xml:space="preserve"> </w:t>
      </w:r>
      <w:r w:rsidR="00F71C65" w:rsidRPr="001F75A3">
        <w:rPr>
          <w:rFonts w:asciiTheme="minorHAnsi" w:eastAsia="Calibri" w:hAnsiTheme="minorHAnsi"/>
          <w:sz w:val="24"/>
          <w:szCs w:val="24"/>
        </w:rPr>
        <w:t>a subject heading that reads “</w:t>
      </w:r>
      <w:r w:rsidR="00190E08" w:rsidRPr="001E3EBC">
        <w:rPr>
          <w:rFonts w:asciiTheme="minorHAnsi" w:eastAsia="Calibri" w:hAnsiTheme="minorHAnsi"/>
          <w:b/>
          <w:bCs/>
          <w:sz w:val="24"/>
          <w:szCs w:val="24"/>
        </w:rPr>
        <w:t>CDRPC</w:t>
      </w:r>
      <w:r w:rsidR="00F71C65" w:rsidRPr="001E3EBC">
        <w:rPr>
          <w:rFonts w:asciiTheme="minorHAnsi" w:eastAsia="Calibri" w:hAnsiTheme="minorHAnsi"/>
          <w:b/>
          <w:bCs/>
          <w:sz w:val="24"/>
          <w:szCs w:val="24"/>
        </w:rPr>
        <w:t xml:space="preserve"> Audit </w:t>
      </w:r>
      <w:r w:rsidRPr="001E3EBC">
        <w:rPr>
          <w:rFonts w:asciiTheme="minorHAnsi" w:eastAsia="Calibri" w:hAnsiTheme="minorHAnsi"/>
          <w:b/>
          <w:bCs/>
          <w:sz w:val="24"/>
          <w:szCs w:val="24"/>
        </w:rPr>
        <w:t>Services RFP</w:t>
      </w:r>
      <w:r w:rsidRPr="001F75A3">
        <w:rPr>
          <w:rFonts w:asciiTheme="minorHAnsi" w:eastAsia="Calibri" w:hAnsiTheme="minorHAnsi"/>
          <w:sz w:val="24"/>
          <w:szCs w:val="24"/>
        </w:rPr>
        <w:t xml:space="preserve">.” </w:t>
      </w:r>
    </w:p>
    <w:p w14:paraId="361C00FA" w14:textId="77777777" w:rsidR="00F24C0F" w:rsidRPr="001F75A3" w:rsidRDefault="00F24C0F" w:rsidP="001F75A3">
      <w:pPr>
        <w:widowControl w:val="0"/>
        <w:rPr>
          <w:rFonts w:asciiTheme="minorHAnsi" w:eastAsia="Calibri" w:hAnsiTheme="minorHAnsi"/>
          <w:sz w:val="24"/>
          <w:szCs w:val="24"/>
        </w:rPr>
      </w:pPr>
      <w:bookmarkStart w:id="0" w:name="_GoBack"/>
      <w:bookmarkEnd w:id="0"/>
    </w:p>
    <w:p w14:paraId="6B5E4797" w14:textId="77777777" w:rsidR="00F24C0F" w:rsidRPr="001F75A3" w:rsidRDefault="00F24C0F" w:rsidP="001F75A3">
      <w:pPr>
        <w:rPr>
          <w:rFonts w:asciiTheme="minorHAnsi" w:eastAsia="Calibri" w:hAnsiTheme="minorHAnsi"/>
          <w:sz w:val="24"/>
          <w:szCs w:val="24"/>
        </w:rPr>
      </w:pPr>
      <w:r w:rsidRPr="001F75A3">
        <w:rPr>
          <w:rFonts w:asciiTheme="minorHAnsi" w:eastAsia="Calibri" w:hAnsiTheme="minorHAnsi"/>
          <w:sz w:val="24"/>
          <w:szCs w:val="24"/>
        </w:rPr>
        <w:t>A Responders failure to request additional information or clarification shall preclude the Responder from subsequently claiming ambiguity, inconsistency or error.</w:t>
      </w:r>
    </w:p>
    <w:p w14:paraId="1AED64B8" w14:textId="77777777" w:rsidR="00F24C0F" w:rsidRPr="001F75A3" w:rsidRDefault="00F24C0F" w:rsidP="00F24C0F">
      <w:pPr>
        <w:rPr>
          <w:rFonts w:asciiTheme="minorHAnsi" w:hAnsiTheme="minorHAnsi"/>
          <w:sz w:val="24"/>
          <w:szCs w:val="24"/>
        </w:rPr>
      </w:pPr>
    </w:p>
    <w:p w14:paraId="203D99DF" w14:textId="77777777" w:rsidR="00980184" w:rsidRPr="001F75A3" w:rsidRDefault="00980184" w:rsidP="004173E7">
      <w:pPr>
        <w:pStyle w:val="Heading1"/>
        <w:tabs>
          <w:tab w:val="clear" w:pos="360"/>
          <w:tab w:val="num" w:pos="-3600"/>
        </w:tabs>
        <w:rPr>
          <w:rFonts w:asciiTheme="minorHAnsi" w:hAnsiTheme="minorHAnsi"/>
          <w:b/>
          <w:szCs w:val="24"/>
          <w:u w:val="none"/>
        </w:rPr>
      </w:pPr>
      <w:r w:rsidRPr="001F75A3">
        <w:rPr>
          <w:rFonts w:asciiTheme="minorHAnsi" w:hAnsiTheme="minorHAnsi"/>
          <w:b/>
          <w:szCs w:val="24"/>
          <w:u w:val="none"/>
        </w:rPr>
        <w:t>TIME AND PLACE FOR SUBMISSION OF PROPOSAL</w:t>
      </w:r>
    </w:p>
    <w:p w14:paraId="7644CE3C" w14:textId="77777777" w:rsidR="00980184" w:rsidRPr="001F75A3" w:rsidRDefault="00980184" w:rsidP="00980184">
      <w:pPr>
        <w:widowControl w:val="0"/>
        <w:rPr>
          <w:rFonts w:asciiTheme="minorHAnsi" w:eastAsia="Calibri" w:hAnsiTheme="minorHAnsi"/>
          <w:b/>
          <w:sz w:val="24"/>
          <w:szCs w:val="24"/>
        </w:rPr>
      </w:pPr>
    </w:p>
    <w:p w14:paraId="48A8C5EA" w14:textId="0C215FD3" w:rsidR="00980184" w:rsidRPr="001F75A3" w:rsidRDefault="0005142C" w:rsidP="0005142C">
      <w:pPr>
        <w:widowControl w:val="0"/>
        <w:rPr>
          <w:rFonts w:asciiTheme="minorHAnsi" w:eastAsia="Calibri" w:hAnsiTheme="minorHAnsi"/>
          <w:sz w:val="24"/>
          <w:szCs w:val="24"/>
        </w:rPr>
      </w:pPr>
      <w:r>
        <w:rPr>
          <w:rFonts w:asciiTheme="minorHAnsi" w:eastAsia="Calibri" w:hAnsiTheme="minorHAnsi"/>
          <w:sz w:val="24"/>
          <w:szCs w:val="24"/>
        </w:rPr>
        <w:t>P</w:t>
      </w:r>
      <w:r w:rsidR="00980184" w:rsidRPr="001F75A3">
        <w:rPr>
          <w:rFonts w:asciiTheme="minorHAnsi" w:eastAsia="Calibri" w:hAnsiTheme="minorHAnsi"/>
          <w:sz w:val="24"/>
          <w:szCs w:val="24"/>
        </w:rPr>
        <w:t xml:space="preserve">roposals must be received by </w:t>
      </w:r>
      <w:r w:rsidR="0091256E">
        <w:rPr>
          <w:rFonts w:asciiTheme="minorHAnsi" w:eastAsia="Calibri" w:hAnsiTheme="minorHAnsi"/>
          <w:b/>
          <w:sz w:val="24"/>
          <w:szCs w:val="24"/>
        </w:rPr>
        <w:t>4</w:t>
      </w:r>
      <w:r w:rsidR="00980184" w:rsidRPr="001F75A3">
        <w:rPr>
          <w:rFonts w:asciiTheme="minorHAnsi" w:eastAsia="Calibri" w:hAnsiTheme="minorHAnsi"/>
          <w:b/>
          <w:sz w:val="24"/>
          <w:szCs w:val="24"/>
        </w:rPr>
        <w:t>:00pm,</w:t>
      </w:r>
      <w:r w:rsidR="00190E08">
        <w:rPr>
          <w:rFonts w:asciiTheme="minorHAnsi" w:eastAsia="Calibri" w:hAnsiTheme="minorHAnsi"/>
          <w:b/>
          <w:sz w:val="24"/>
          <w:szCs w:val="24"/>
        </w:rPr>
        <w:t xml:space="preserve"> </w:t>
      </w:r>
      <w:r w:rsidR="001E3EBC">
        <w:rPr>
          <w:rFonts w:asciiTheme="minorHAnsi" w:eastAsia="Calibri" w:hAnsiTheme="minorHAnsi"/>
          <w:b/>
          <w:color w:val="000000" w:themeColor="text1"/>
          <w:sz w:val="24"/>
          <w:szCs w:val="24"/>
        </w:rPr>
        <w:t>January</w:t>
      </w:r>
      <w:r w:rsidR="001E3EBC">
        <w:rPr>
          <w:rFonts w:asciiTheme="minorHAnsi" w:eastAsia="Calibri" w:hAnsiTheme="minorHAnsi"/>
          <w:b/>
          <w:sz w:val="24"/>
          <w:szCs w:val="24"/>
        </w:rPr>
        <w:t xml:space="preserve"> 6,</w:t>
      </w:r>
      <w:r w:rsidR="00980184" w:rsidRPr="001F75A3">
        <w:rPr>
          <w:rFonts w:asciiTheme="minorHAnsi" w:eastAsia="Calibri" w:hAnsiTheme="minorHAnsi"/>
          <w:b/>
          <w:sz w:val="24"/>
          <w:szCs w:val="24"/>
        </w:rPr>
        <w:t xml:space="preserve"> 20</w:t>
      </w:r>
      <w:r w:rsidR="001E3EBC">
        <w:rPr>
          <w:rFonts w:asciiTheme="minorHAnsi" w:eastAsia="Calibri" w:hAnsiTheme="minorHAnsi"/>
          <w:b/>
          <w:sz w:val="24"/>
          <w:szCs w:val="24"/>
        </w:rPr>
        <w:t>20</w:t>
      </w:r>
      <w:r w:rsidR="00980184" w:rsidRPr="001F75A3">
        <w:rPr>
          <w:rFonts w:asciiTheme="minorHAnsi" w:eastAsia="Calibri" w:hAnsiTheme="minorHAnsi"/>
          <w:sz w:val="24"/>
          <w:szCs w:val="24"/>
        </w:rPr>
        <w:t>. Postmarks will not be considered. Late submissions will not be considered.</w:t>
      </w:r>
    </w:p>
    <w:p w14:paraId="0DBD6E10" w14:textId="77777777" w:rsidR="00980184" w:rsidRPr="001F75A3" w:rsidRDefault="00980184" w:rsidP="00980184">
      <w:pPr>
        <w:widowControl w:val="0"/>
        <w:rPr>
          <w:rFonts w:asciiTheme="minorHAnsi" w:eastAsia="Calibri" w:hAnsiTheme="minorHAnsi"/>
          <w:sz w:val="24"/>
          <w:szCs w:val="24"/>
        </w:rPr>
      </w:pPr>
    </w:p>
    <w:p w14:paraId="37341D4D"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Proposals may be delivered in person to:</w:t>
      </w:r>
    </w:p>
    <w:p w14:paraId="6554E35E"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Capital District Regional Planning Commission</w:t>
      </w:r>
    </w:p>
    <w:p w14:paraId="04A38989"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One Park Place, Suite 102</w:t>
      </w:r>
    </w:p>
    <w:p w14:paraId="10DFEDF7"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Albany, NY 12205</w:t>
      </w:r>
    </w:p>
    <w:p w14:paraId="79B8E21C" w14:textId="77777777" w:rsidR="00980184" w:rsidRPr="001F75A3" w:rsidRDefault="00980184" w:rsidP="001E5D32">
      <w:pPr>
        <w:widowControl w:val="0"/>
        <w:ind w:left="450"/>
        <w:rPr>
          <w:rFonts w:asciiTheme="minorHAnsi" w:eastAsia="Calibri" w:hAnsiTheme="minorHAnsi"/>
          <w:sz w:val="24"/>
          <w:szCs w:val="24"/>
        </w:rPr>
      </w:pPr>
    </w:p>
    <w:p w14:paraId="44C75404"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or mailed to:</w:t>
      </w:r>
    </w:p>
    <w:p w14:paraId="2DEF036F" w14:textId="77777777" w:rsidR="00980184" w:rsidRPr="001F75A3" w:rsidRDefault="00980184" w:rsidP="001E5D32">
      <w:pPr>
        <w:widowControl w:val="0"/>
        <w:ind w:left="450"/>
        <w:rPr>
          <w:rFonts w:asciiTheme="minorHAnsi" w:eastAsia="Calibri" w:hAnsiTheme="minorHAnsi"/>
          <w:sz w:val="24"/>
          <w:szCs w:val="24"/>
        </w:rPr>
      </w:pPr>
    </w:p>
    <w:p w14:paraId="456374F8" w14:textId="70F477BD" w:rsidR="00190E08" w:rsidRDefault="001E3EBC" w:rsidP="001E5D32">
      <w:pPr>
        <w:widowControl w:val="0"/>
        <w:ind w:left="450"/>
        <w:rPr>
          <w:rFonts w:asciiTheme="minorHAnsi" w:eastAsia="Calibri" w:hAnsiTheme="minorHAnsi"/>
          <w:sz w:val="24"/>
          <w:szCs w:val="24"/>
        </w:rPr>
      </w:pPr>
      <w:r>
        <w:rPr>
          <w:rFonts w:asciiTheme="minorHAnsi" w:eastAsia="Calibri" w:hAnsiTheme="minorHAnsi"/>
          <w:sz w:val="24"/>
          <w:szCs w:val="24"/>
        </w:rPr>
        <w:t>Amy Weinstock</w:t>
      </w:r>
    </w:p>
    <w:p w14:paraId="138B180D" w14:textId="77777777" w:rsidR="00190E08" w:rsidRDefault="00190E08" w:rsidP="001E5D32">
      <w:pPr>
        <w:widowControl w:val="0"/>
        <w:ind w:left="450"/>
        <w:rPr>
          <w:rFonts w:asciiTheme="minorHAnsi" w:eastAsia="Calibri" w:hAnsiTheme="minorHAnsi"/>
          <w:sz w:val="24"/>
          <w:szCs w:val="24"/>
        </w:rPr>
      </w:pPr>
      <w:r>
        <w:rPr>
          <w:rFonts w:asciiTheme="minorHAnsi" w:eastAsia="Calibri" w:hAnsiTheme="minorHAnsi"/>
          <w:sz w:val="24"/>
          <w:szCs w:val="24"/>
        </w:rPr>
        <w:t>Office Manager</w:t>
      </w:r>
    </w:p>
    <w:p w14:paraId="5A2668E9"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Capital District Regional Planning Commission</w:t>
      </w:r>
    </w:p>
    <w:p w14:paraId="0E93A9B5"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One Park Place, Suite 102</w:t>
      </w:r>
    </w:p>
    <w:p w14:paraId="51E25048" w14:textId="77777777"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lastRenderedPageBreak/>
        <w:t>Albany, NY 12205</w:t>
      </w:r>
    </w:p>
    <w:p w14:paraId="722EB797" w14:textId="77777777" w:rsidR="00DB68D7" w:rsidRPr="001F75A3" w:rsidRDefault="00DB68D7" w:rsidP="001E5D32">
      <w:pPr>
        <w:widowControl w:val="0"/>
        <w:ind w:left="450"/>
        <w:rPr>
          <w:rFonts w:asciiTheme="minorHAnsi" w:eastAsia="Calibri" w:hAnsiTheme="minorHAnsi"/>
          <w:sz w:val="24"/>
          <w:szCs w:val="24"/>
        </w:rPr>
      </w:pPr>
    </w:p>
    <w:p w14:paraId="0546091B" w14:textId="77777777" w:rsidR="00DB68D7" w:rsidRPr="001F75A3" w:rsidRDefault="00DB68D7"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or emailed to:</w:t>
      </w:r>
    </w:p>
    <w:p w14:paraId="6AD7FDFD" w14:textId="77777777" w:rsidR="00DB68D7" w:rsidRPr="001F75A3" w:rsidRDefault="00DB68D7" w:rsidP="001E5D32">
      <w:pPr>
        <w:widowControl w:val="0"/>
        <w:ind w:left="450"/>
        <w:rPr>
          <w:rFonts w:asciiTheme="minorHAnsi" w:eastAsia="Calibri" w:hAnsiTheme="minorHAnsi"/>
          <w:sz w:val="24"/>
          <w:szCs w:val="24"/>
        </w:rPr>
      </w:pPr>
    </w:p>
    <w:p w14:paraId="24F61087" w14:textId="2EB0BBC0" w:rsidR="00DB68D7" w:rsidRDefault="001E3EBC" w:rsidP="001E3EBC">
      <w:pPr>
        <w:widowControl w:val="0"/>
        <w:ind w:left="450"/>
        <w:rPr>
          <w:rFonts w:asciiTheme="minorHAnsi" w:eastAsia="Calibri" w:hAnsiTheme="minorHAnsi"/>
          <w:sz w:val="24"/>
          <w:szCs w:val="24"/>
        </w:rPr>
      </w:pPr>
      <w:r>
        <w:rPr>
          <w:rFonts w:asciiTheme="minorHAnsi" w:eastAsia="Calibri" w:hAnsiTheme="minorHAnsi"/>
          <w:sz w:val="24"/>
          <w:szCs w:val="24"/>
        </w:rPr>
        <w:t>Amy Weinstock</w:t>
      </w:r>
      <w:r w:rsidR="00190E08">
        <w:rPr>
          <w:rFonts w:asciiTheme="minorHAnsi" w:eastAsia="Calibri" w:hAnsiTheme="minorHAnsi"/>
          <w:sz w:val="24"/>
          <w:szCs w:val="24"/>
        </w:rPr>
        <w:t>, Office Manager</w:t>
      </w:r>
    </w:p>
    <w:p w14:paraId="4D1F806D" w14:textId="5FED526B" w:rsidR="001E3EBC" w:rsidRPr="001F75A3" w:rsidRDefault="00723435" w:rsidP="001E3EBC">
      <w:pPr>
        <w:widowControl w:val="0"/>
        <w:ind w:left="450"/>
        <w:rPr>
          <w:rFonts w:asciiTheme="minorHAnsi" w:eastAsia="Calibri" w:hAnsiTheme="minorHAnsi"/>
          <w:sz w:val="24"/>
          <w:szCs w:val="24"/>
        </w:rPr>
      </w:pPr>
      <w:hyperlink r:id="rId9" w:history="1">
        <w:r w:rsidR="001E3EBC" w:rsidRPr="0050396A">
          <w:rPr>
            <w:rStyle w:val="Hyperlink"/>
            <w:rFonts w:asciiTheme="minorHAnsi" w:eastAsia="Calibri" w:hAnsiTheme="minorHAnsi"/>
            <w:sz w:val="24"/>
            <w:szCs w:val="24"/>
          </w:rPr>
          <w:t>cdrpc@cdrpc.org</w:t>
        </w:r>
      </w:hyperlink>
      <w:r w:rsidR="001E3EBC">
        <w:rPr>
          <w:rFonts w:asciiTheme="minorHAnsi" w:eastAsia="Calibri" w:hAnsiTheme="minorHAnsi"/>
          <w:sz w:val="24"/>
          <w:szCs w:val="24"/>
        </w:rPr>
        <w:t xml:space="preserve"> </w:t>
      </w:r>
    </w:p>
    <w:p w14:paraId="0EE4C7D0" w14:textId="77777777" w:rsidR="00980184" w:rsidRPr="001F75A3" w:rsidRDefault="00980184" w:rsidP="00980184">
      <w:pPr>
        <w:widowControl w:val="0"/>
        <w:rPr>
          <w:rFonts w:asciiTheme="minorHAnsi" w:eastAsia="Calibri" w:hAnsiTheme="minorHAnsi"/>
          <w:sz w:val="24"/>
          <w:szCs w:val="24"/>
        </w:rPr>
      </w:pPr>
    </w:p>
    <w:p w14:paraId="79D235F3" w14:textId="77777777" w:rsidR="00980184" w:rsidRPr="001F75A3" w:rsidRDefault="00F71C65" w:rsidP="00980184">
      <w:pPr>
        <w:widowControl w:val="0"/>
        <w:jc w:val="center"/>
        <w:rPr>
          <w:rFonts w:asciiTheme="minorHAnsi" w:eastAsia="Calibri" w:hAnsiTheme="minorHAnsi"/>
          <w:b/>
          <w:i/>
          <w:sz w:val="24"/>
          <w:szCs w:val="24"/>
        </w:rPr>
      </w:pPr>
      <w:r w:rsidRPr="001F75A3">
        <w:rPr>
          <w:rFonts w:asciiTheme="minorHAnsi" w:eastAsia="Calibri" w:hAnsiTheme="minorHAnsi"/>
          <w:b/>
          <w:i/>
          <w:sz w:val="24"/>
          <w:szCs w:val="24"/>
        </w:rPr>
        <w:t xml:space="preserve">Faxed </w:t>
      </w:r>
      <w:r w:rsidR="00980184" w:rsidRPr="001F75A3">
        <w:rPr>
          <w:rFonts w:asciiTheme="minorHAnsi" w:eastAsia="Calibri" w:hAnsiTheme="minorHAnsi"/>
          <w:b/>
          <w:i/>
          <w:sz w:val="24"/>
          <w:szCs w:val="24"/>
        </w:rPr>
        <w:t>proposals will not be accepted.</w:t>
      </w:r>
    </w:p>
    <w:p w14:paraId="106C9EBF" w14:textId="77777777" w:rsidR="00980184" w:rsidRPr="001F75A3" w:rsidRDefault="00980184" w:rsidP="00980184">
      <w:pPr>
        <w:rPr>
          <w:rFonts w:asciiTheme="minorHAnsi" w:hAnsiTheme="minorHAnsi"/>
          <w:sz w:val="24"/>
          <w:szCs w:val="24"/>
        </w:rPr>
      </w:pPr>
    </w:p>
    <w:p w14:paraId="3212B56B" w14:textId="77777777" w:rsidR="00F028A2" w:rsidRPr="001F75A3" w:rsidRDefault="00F028A2" w:rsidP="004173E7">
      <w:pPr>
        <w:pStyle w:val="Heading1"/>
        <w:tabs>
          <w:tab w:val="clear" w:pos="360"/>
          <w:tab w:val="num" w:pos="-3600"/>
        </w:tabs>
        <w:rPr>
          <w:rFonts w:asciiTheme="minorHAnsi" w:hAnsiTheme="minorHAnsi"/>
          <w:b/>
          <w:szCs w:val="24"/>
          <w:u w:val="none"/>
        </w:rPr>
      </w:pPr>
      <w:r w:rsidRPr="001F75A3">
        <w:rPr>
          <w:rFonts w:asciiTheme="minorHAnsi" w:hAnsiTheme="minorHAnsi"/>
          <w:b/>
          <w:szCs w:val="24"/>
          <w:u w:val="none"/>
        </w:rPr>
        <w:t>PROPOSAL REQUIREMENTS</w:t>
      </w:r>
    </w:p>
    <w:p w14:paraId="12C68DE9" w14:textId="77777777" w:rsidR="00F028A2" w:rsidRPr="001F75A3" w:rsidRDefault="00F028A2" w:rsidP="00F24C0F">
      <w:pPr>
        <w:pStyle w:val="BodyText2"/>
        <w:keepNext/>
        <w:jc w:val="both"/>
        <w:rPr>
          <w:rFonts w:asciiTheme="minorHAnsi" w:hAnsiTheme="minorHAnsi"/>
          <w:szCs w:val="24"/>
        </w:rPr>
      </w:pPr>
    </w:p>
    <w:p w14:paraId="663ED46C" w14:textId="77777777" w:rsidR="00F41BF0" w:rsidRPr="001F75A3" w:rsidRDefault="00F41BF0" w:rsidP="00F41BF0">
      <w:pPr>
        <w:pStyle w:val="BodyText2"/>
        <w:keepNext/>
        <w:jc w:val="both"/>
        <w:rPr>
          <w:rFonts w:asciiTheme="minorHAnsi" w:hAnsiTheme="minorHAnsi"/>
          <w:szCs w:val="24"/>
        </w:rPr>
      </w:pPr>
      <w:r w:rsidRPr="001F75A3">
        <w:rPr>
          <w:rFonts w:asciiTheme="minorHAnsi" w:hAnsiTheme="minorHAnsi"/>
          <w:szCs w:val="24"/>
        </w:rPr>
        <w:t>Please limit your responses to the specific items below:</w:t>
      </w:r>
    </w:p>
    <w:p w14:paraId="13681698" w14:textId="77777777" w:rsidR="00F41BF0" w:rsidRPr="001F75A3" w:rsidRDefault="00F41BF0" w:rsidP="004173E7">
      <w:pPr>
        <w:pStyle w:val="BodyText2"/>
        <w:keepNext/>
        <w:ind w:left="360" w:firstLine="720"/>
        <w:jc w:val="both"/>
        <w:rPr>
          <w:rFonts w:asciiTheme="minorHAnsi" w:hAnsiTheme="minorHAnsi"/>
          <w:szCs w:val="24"/>
        </w:rPr>
      </w:pPr>
    </w:p>
    <w:p w14:paraId="1B377327" w14:textId="77777777" w:rsidR="00734497" w:rsidRPr="001F75A3" w:rsidRDefault="00734497" w:rsidP="004173E7">
      <w:pPr>
        <w:numPr>
          <w:ilvl w:val="0"/>
          <w:numId w:val="22"/>
        </w:numPr>
        <w:tabs>
          <w:tab w:val="clear" w:pos="1080"/>
          <w:tab w:val="num" w:pos="-2520"/>
        </w:tabs>
        <w:ind w:left="720"/>
        <w:jc w:val="both"/>
        <w:rPr>
          <w:rFonts w:asciiTheme="minorHAnsi" w:hAnsiTheme="minorHAnsi"/>
          <w:sz w:val="24"/>
          <w:szCs w:val="24"/>
        </w:rPr>
      </w:pPr>
      <w:r w:rsidRPr="001F75A3">
        <w:rPr>
          <w:rFonts w:asciiTheme="minorHAnsi" w:hAnsiTheme="minorHAnsi"/>
          <w:b/>
          <w:bCs/>
          <w:sz w:val="24"/>
          <w:szCs w:val="24"/>
        </w:rPr>
        <w:t xml:space="preserve">Experience of the firm, size, location, and area of expertise.  </w:t>
      </w:r>
    </w:p>
    <w:p w14:paraId="39495FE8" w14:textId="77777777" w:rsidR="00734497" w:rsidRPr="001F75A3" w:rsidRDefault="00734497" w:rsidP="004173E7">
      <w:pPr>
        <w:ind w:left="360"/>
        <w:jc w:val="both"/>
        <w:rPr>
          <w:rFonts w:asciiTheme="minorHAnsi" w:hAnsiTheme="minorHAnsi"/>
          <w:sz w:val="24"/>
          <w:szCs w:val="24"/>
        </w:rPr>
      </w:pPr>
    </w:p>
    <w:p w14:paraId="4EF11EB9" w14:textId="77777777" w:rsidR="00734497" w:rsidRPr="001F75A3" w:rsidRDefault="00734497" w:rsidP="004173E7">
      <w:pPr>
        <w:numPr>
          <w:ilvl w:val="0"/>
          <w:numId w:val="22"/>
        </w:numPr>
        <w:tabs>
          <w:tab w:val="clear" w:pos="1080"/>
          <w:tab w:val="num" w:pos="-2880"/>
          <w:tab w:val="left" w:pos="-1416"/>
          <w:tab w:val="left" w:pos="-696"/>
          <w:tab w:val="left" w:pos="1440"/>
        </w:tabs>
        <w:suppressAutoHyphens/>
        <w:ind w:left="720"/>
        <w:jc w:val="both"/>
        <w:rPr>
          <w:rFonts w:asciiTheme="minorHAnsi" w:hAnsiTheme="minorHAnsi"/>
          <w:spacing w:val="-3"/>
          <w:sz w:val="24"/>
          <w:szCs w:val="24"/>
        </w:rPr>
      </w:pPr>
      <w:r w:rsidRPr="001F75A3">
        <w:rPr>
          <w:rFonts w:asciiTheme="minorHAnsi" w:hAnsiTheme="minorHAnsi"/>
          <w:b/>
          <w:bCs/>
          <w:sz w:val="24"/>
          <w:szCs w:val="24"/>
        </w:rPr>
        <w:t>Engagement team assigned</w:t>
      </w:r>
      <w:r w:rsidRPr="001F75A3">
        <w:rPr>
          <w:rFonts w:asciiTheme="minorHAnsi" w:hAnsiTheme="minorHAnsi"/>
          <w:b/>
          <w:i/>
          <w:sz w:val="24"/>
          <w:szCs w:val="24"/>
        </w:rPr>
        <w:t>.</w:t>
      </w:r>
      <w:r w:rsidRPr="001F75A3">
        <w:rPr>
          <w:rFonts w:asciiTheme="minorHAnsi" w:hAnsiTheme="minorHAnsi"/>
          <w:sz w:val="24"/>
          <w:szCs w:val="24"/>
        </w:rPr>
        <w:t xml:space="preserve">  </w:t>
      </w:r>
      <w:r w:rsidR="00F41BF0" w:rsidRPr="001F75A3">
        <w:rPr>
          <w:rFonts w:asciiTheme="minorHAnsi" w:hAnsiTheme="minorHAnsi"/>
          <w:spacing w:val="-3"/>
          <w:sz w:val="24"/>
          <w:szCs w:val="24"/>
        </w:rPr>
        <w:t>Provide name(s) and experience of each individual that would be assigned to this account</w:t>
      </w:r>
      <w:r w:rsidRPr="001F75A3">
        <w:rPr>
          <w:rFonts w:asciiTheme="minorHAnsi" w:hAnsiTheme="minorHAnsi"/>
          <w:spacing w:val="-3"/>
          <w:sz w:val="24"/>
          <w:szCs w:val="24"/>
        </w:rPr>
        <w:t>.</w:t>
      </w:r>
    </w:p>
    <w:p w14:paraId="13347813" w14:textId="77777777" w:rsidR="00734497" w:rsidRPr="001F75A3" w:rsidRDefault="00734497" w:rsidP="004173E7">
      <w:pPr>
        <w:tabs>
          <w:tab w:val="left" w:pos="-1416"/>
          <w:tab w:val="left" w:pos="-696"/>
          <w:tab w:val="left" w:pos="1440"/>
        </w:tabs>
        <w:suppressAutoHyphens/>
        <w:ind w:left="360"/>
        <w:jc w:val="both"/>
        <w:rPr>
          <w:rFonts w:asciiTheme="minorHAnsi" w:hAnsiTheme="minorHAnsi"/>
          <w:spacing w:val="-3"/>
          <w:sz w:val="24"/>
          <w:szCs w:val="24"/>
        </w:rPr>
      </w:pPr>
    </w:p>
    <w:p w14:paraId="5EEF34B6" w14:textId="77777777" w:rsidR="00734497" w:rsidRPr="005065AA" w:rsidRDefault="00734497" w:rsidP="005065AA">
      <w:pPr>
        <w:numPr>
          <w:ilvl w:val="0"/>
          <w:numId w:val="22"/>
        </w:numPr>
        <w:tabs>
          <w:tab w:val="clear" w:pos="1080"/>
          <w:tab w:val="num" w:pos="-3240"/>
          <w:tab w:val="left" w:pos="-1416"/>
          <w:tab w:val="left" w:pos="-696"/>
          <w:tab w:val="left" w:pos="1440"/>
        </w:tabs>
        <w:suppressAutoHyphens/>
        <w:ind w:left="720"/>
        <w:jc w:val="both"/>
        <w:rPr>
          <w:rFonts w:asciiTheme="minorHAnsi" w:hAnsiTheme="minorHAnsi"/>
          <w:bCs/>
          <w:spacing w:val="-3"/>
          <w:sz w:val="24"/>
          <w:szCs w:val="24"/>
        </w:rPr>
      </w:pPr>
      <w:r w:rsidRPr="0066395E">
        <w:rPr>
          <w:rFonts w:asciiTheme="minorHAnsi" w:hAnsiTheme="minorHAnsi"/>
          <w:b/>
          <w:bCs/>
          <w:spacing w:val="-3"/>
          <w:sz w:val="24"/>
          <w:szCs w:val="24"/>
        </w:rPr>
        <w:t>Approach</w:t>
      </w:r>
      <w:r w:rsidR="005065AA" w:rsidRPr="0066395E">
        <w:rPr>
          <w:rFonts w:asciiTheme="minorHAnsi" w:hAnsiTheme="minorHAnsi"/>
          <w:b/>
          <w:bCs/>
          <w:spacing w:val="-3"/>
          <w:sz w:val="24"/>
          <w:szCs w:val="24"/>
        </w:rPr>
        <w:t xml:space="preserve"> and </w:t>
      </w:r>
      <w:r w:rsidR="005065AA" w:rsidRPr="0066395E">
        <w:rPr>
          <w:rFonts w:asciiTheme="minorHAnsi" w:hAnsiTheme="minorHAnsi"/>
          <w:b/>
          <w:bCs/>
          <w:sz w:val="24"/>
          <w:szCs w:val="24"/>
        </w:rPr>
        <w:t>n</w:t>
      </w:r>
      <w:r w:rsidRPr="0066395E">
        <w:rPr>
          <w:rFonts w:asciiTheme="minorHAnsi" w:hAnsiTheme="minorHAnsi"/>
          <w:b/>
          <w:bCs/>
          <w:sz w:val="24"/>
          <w:szCs w:val="24"/>
        </w:rPr>
        <w:t>ature of services</w:t>
      </w:r>
      <w:r w:rsidRPr="005065AA">
        <w:rPr>
          <w:rFonts w:asciiTheme="minorHAnsi" w:hAnsiTheme="minorHAnsi"/>
          <w:b/>
          <w:i/>
          <w:sz w:val="24"/>
          <w:szCs w:val="24"/>
        </w:rPr>
        <w:t>.</w:t>
      </w:r>
      <w:r w:rsidRPr="005065AA">
        <w:rPr>
          <w:rFonts w:asciiTheme="minorHAnsi" w:hAnsiTheme="minorHAnsi"/>
          <w:sz w:val="24"/>
          <w:szCs w:val="24"/>
        </w:rPr>
        <w:t xml:space="preserve">  </w:t>
      </w:r>
    </w:p>
    <w:p w14:paraId="19C612B8" w14:textId="77777777" w:rsidR="00734497" w:rsidRPr="001F75A3" w:rsidRDefault="00734497" w:rsidP="004173E7">
      <w:pPr>
        <w:jc w:val="both"/>
        <w:rPr>
          <w:rFonts w:asciiTheme="minorHAnsi" w:hAnsiTheme="minorHAnsi"/>
          <w:sz w:val="24"/>
          <w:szCs w:val="24"/>
        </w:rPr>
      </w:pPr>
    </w:p>
    <w:p w14:paraId="5EC8E632" w14:textId="77777777" w:rsidR="00734497" w:rsidRDefault="00734497" w:rsidP="0091256E">
      <w:pPr>
        <w:numPr>
          <w:ilvl w:val="0"/>
          <w:numId w:val="22"/>
        </w:numPr>
        <w:tabs>
          <w:tab w:val="clear" w:pos="1080"/>
          <w:tab w:val="num" w:pos="-720"/>
        </w:tabs>
        <w:ind w:left="720"/>
        <w:rPr>
          <w:rFonts w:asciiTheme="minorHAnsi" w:hAnsiTheme="minorHAnsi"/>
          <w:sz w:val="24"/>
          <w:szCs w:val="24"/>
        </w:rPr>
      </w:pPr>
      <w:r w:rsidRPr="001F75A3">
        <w:rPr>
          <w:rFonts w:asciiTheme="minorHAnsi" w:hAnsiTheme="minorHAnsi"/>
          <w:b/>
          <w:bCs/>
          <w:sz w:val="24"/>
          <w:szCs w:val="24"/>
        </w:rPr>
        <w:t xml:space="preserve">Fees.  </w:t>
      </w:r>
      <w:r w:rsidR="0091256E" w:rsidRPr="0091256E">
        <w:rPr>
          <w:rFonts w:asciiTheme="minorHAnsi" w:hAnsiTheme="minorHAnsi"/>
          <w:bCs/>
          <w:sz w:val="24"/>
          <w:szCs w:val="24"/>
        </w:rPr>
        <w:t xml:space="preserve">For year one, </w:t>
      </w:r>
      <w:r w:rsidR="0091256E">
        <w:rPr>
          <w:rFonts w:asciiTheme="minorHAnsi" w:hAnsiTheme="minorHAnsi"/>
          <w:bCs/>
          <w:sz w:val="24"/>
          <w:szCs w:val="24"/>
        </w:rPr>
        <w:t xml:space="preserve">identify fees </w:t>
      </w:r>
      <w:r w:rsidR="0091256E" w:rsidRPr="0091256E">
        <w:rPr>
          <w:rFonts w:asciiTheme="minorHAnsi" w:hAnsiTheme="minorHAnsi"/>
          <w:bCs/>
          <w:sz w:val="24"/>
          <w:szCs w:val="24"/>
        </w:rPr>
        <w:t>b</w:t>
      </w:r>
      <w:r w:rsidRPr="0091256E">
        <w:rPr>
          <w:rFonts w:asciiTheme="minorHAnsi" w:hAnsiTheme="minorHAnsi"/>
          <w:sz w:val="24"/>
          <w:szCs w:val="24"/>
        </w:rPr>
        <w:t>y</w:t>
      </w:r>
      <w:r w:rsidRPr="001F75A3">
        <w:rPr>
          <w:rFonts w:asciiTheme="minorHAnsi" w:hAnsiTheme="minorHAnsi"/>
          <w:sz w:val="24"/>
          <w:szCs w:val="24"/>
        </w:rPr>
        <w:t xml:space="preserve"> service and by staff and hours, including professional fe</w:t>
      </w:r>
      <w:r w:rsidR="0091256E">
        <w:rPr>
          <w:rFonts w:asciiTheme="minorHAnsi" w:hAnsiTheme="minorHAnsi"/>
          <w:sz w:val="24"/>
          <w:szCs w:val="24"/>
        </w:rPr>
        <w:t xml:space="preserve">es and out of pocket expenses. </w:t>
      </w:r>
      <w:r w:rsidRPr="001F75A3">
        <w:rPr>
          <w:rFonts w:asciiTheme="minorHAnsi" w:hAnsiTheme="minorHAnsi"/>
          <w:sz w:val="24"/>
          <w:szCs w:val="24"/>
        </w:rPr>
        <w:t xml:space="preserve">Hourly rates by level of professional should be </w:t>
      </w:r>
      <w:r w:rsidR="007A6284" w:rsidRPr="001F75A3">
        <w:rPr>
          <w:rFonts w:asciiTheme="minorHAnsi" w:hAnsiTheme="minorHAnsi"/>
          <w:sz w:val="24"/>
          <w:szCs w:val="24"/>
        </w:rPr>
        <w:t>provided</w:t>
      </w:r>
      <w:r w:rsidRPr="001F75A3">
        <w:rPr>
          <w:rFonts w:asciiTheme="minorHAnsi" w:hAnsiTheme="minorHAnsi"/>
          <w:sz w:val="24"/>
          <w:szCs w:val="24"/>
        </w:rPr>
        <w:t xml:space="preserve"> as well.</w:t>
      </w:r>
      <w:r w:rsidR="0091256E">
        <w:rPr>
          <w:rFonts w:asciiTheme="minorHAnsi" w:hAnsiTheme="minorHAnsi"/>
          <w:sz w:val="24"/>
          <w:szCs w:val="24"/>
        </w:rPr>
        <w:t xml:space="preserve"> For years two and three, provide only the </w:t>
      </w:r>
      <w:r w:rsidR="000B672D">
        <w:rPr>
          <w:rFonts w:asciiTheme="minorHAnsi" w:hAnsiTheme="minorHAnsi"/>
          <w:sz w:val="24"/>
          <w:szCs w:val="24"/>
        </w:rPr>
        <w:t xml:space="preserve">total </w:t>
      </w:r>
      <w:r w:rsidR="0091256E">
        <w:rPr>
          <w:rFonts w:asciiTheme="minorHAnsi" w:hAnsiTheme="minorHAnsi"/>
          <w:sz w:val="24"/>
          <w:szCs w:val="24"/>
        </w:rPr>
        <w:t>fee amount</w:t>
      </w:r>
      <w:r w:rsidR="000B672D">
        <w:rPr>
          <w:rFonts w:asciiTheme="minorHAnsi" w:hAnsiTheme="minorHAnsi"/>
          <w:sz w:val="24"/>
          <w:szCs w:val="24"/>
        </w:rPr>
        <w:t xml:space="preserve"> for each year</w:t>
      </w:r>
      <w:r w:rsidR="0091256E">
        <w:rPr>
          <w:rFonts w:asciiTheme="minorHAnsi" w:hAnsiTheme="minorHAnsi"/>
          <w:sz w:val="24"/>
          <w:szCs w:val="24"/>
        </w:rPr>
        <w:t xml:space="preserve">. </w:t>
      </w:r>
    </w:p>
    <w:p w14:paraId="5C3405B2" w14:textId="77777777" w:rsidR="0066395E" w:rsidRPr="0066395E" w:rsidRDefault="0066395E" w:rsidP="0066395E">
      <w:pPr>
        <w:ind w:left="360"/>
        <w:rPr>
          <w:rFonts w:asciiTheme="minorHAnsi" w:hAnsiTheme="minorHAnsi"/>
          <w:sz w:val="24"/>
          <w:szCs w:val="24"/>
        </w:rPr>
      </w:pPr>
    </w:p>
    <w:p w14:paraId="52CB6F54" w14:textId="77777777" w:rsidR="0066395E" w:rsidRDefault="0066395E"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iCs/>
          <w:sz w:val="24"/>
          <w:szCs w:val="24"/>
        </w:rPr>
        <w:t>Timing of the services.</w:t>
      </w:r>
      <w:r w:rsidRPr="0066395E">
        <w:rPr>
          <w:rFonts w:asciiTheme="minorHAnsi" w:hAnsiTheme="minorHAnsi"/>
          <w:iCs/>
          <w:sz w:val="24"/>
          <w:szCs w:val="24"/>
        </w:rPr>
        <w:t xml:space="preserve">  Detailed timetable by phase, including the expected delivery of the financial statements, management letter, and tax returns.</w:t>
      </w:r>
    </w:p>
    <w:p w14:paraId="617AD868" w14:textId="77777777" w:rsidR="0066395E" w:rsidRPr="0066395E" w:rsidRDefault="0066395E" w:rsidP="0066395E">
      <w:pPr>
        <w:ind w:left="360"/>
        <w:rPr>
          <w:rFonts w:asciiTheme="minorHAnsi" w:hAnsiTheme="minorHAnsi"/>
          <w:b/>
          <w:sz w:val="24"/>
          <w:szCs w:val="24"/>
        </w:rPr>
      </w:pPr>
    </w:p>
    <w:p w14:paraId="40CD0764" w14:textId="77777777" w:rsidR="0066395E" w:rsidRDefault="007A6284"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 xml:space="preserve">Three (3) references </w:t>
      </w:r>
    </w:p>
    <w:p w14:paraId="14A1599A" w14:textId="77777777" w:rsidR="0066395E" w:rsidRPr="0066395E" w:rsidRDefault="0066395E" w:rsidP="0066395E">
      <w:pPr>
        <w:ind w:left="360"/>
        <w:rPr>
          <w:rFonts w:asciiTheme="minorHAnsi" w:hAnsiTheme="minorHAnsi"/>
          <w:b/>
          <w:sz w:val="24"/>
          <w:szCs w:val="24"/>
        </w:rPr>
      </w:pPr>
    </w:p>
    <w:p w14:paraId="0CF72D5C" w14:textId="77777777" w:rsidR="0066395E" w:rsidRDefault="007A6284"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Copy of most recent peer review report.</w:t>
      </w:r>
    </w:p>
    <w:p w14:paraId="0193CFAF" w14:textId="77777777" w:rsidR="0066395E" w:rsidRPr="0066395E" w:rsidRDefault="0066395E" w:rsidP="0066395E">
      <w:pPr>
        <w:ind w:left="360"/>
        <w:rPr>
          <w:rFonts w:asciiTheme="minorHAnsi" w:hAnsiTheme="minorHAnsi"/>
          <w:b/>
          <w:sz w:val="24"/>
          <w:szCs w:val="24"/>
        </w:rPr>
      </w:pPr>
    </w:p>
    <w:p w14:paraId="1E9314F7" w14:textId="77777777" w:rsidR="007A6284" w:rsidRPr="0066395E" w:rsidRDefault="0091256E"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 xml:space="preserve">A client list of entities similar to the </w:t>
      </w:r>
      <w:r w:rsidR="00190E08" w:rsidRPr="0066395E">
        <w:rPr>
          <w:rFonts w:asciiTheme="minorHAnsi" w:hAnsiTheme="minorHAnsi"/>
          <w:b/>
          <w:sz w:val="24"/>
          <w:szCs w:val="24"/>
        </w:rPr>
        <w:t>CDRPC</w:t>
      </w:r>
    </w:p>
    <w:p w14:paraId="0B97F78A" w14:textId="77777777" w:rsidR="00734497" w:rsidRPr="001F75A3" w:rsidRDefault="00734497">
      <w:pPr>
        <w:jc w:val="both"/>
        <w:rPr>
          <w:rFonts w:asciiTheme="minorHAnsi" w:hAnsiTheme="minorHAnsi"/>
          <w:sz w:val="24"/>
          <w:szCs w:val="24"/>
        </w:rPr>
      </w:pPr>
    </w:p>
    <w:p w14:paraId="600023C3" w14:textId="77777777" w:rsidR="00734497" w:rsidRPr="001F75A3" w:rsidRDefault="00734497" w:rsidP="005F106D">
      <w:pPr>
        <w:pStyle w:val="Heading1"/>
        <w:numPr>
          <w:ilvl w:val="0"/>
          <w:numId w:val="0"/>
        </w:numPr>
        <w:spacing w:after="120"/>
        <w:jc w:val="both"/>
        <w:rPr>
          <w:rFonts w:asciiTheme="minorHAnsi" w:hAnsiTheme="minorHAnsi"/>
          <w:b/>
          <w:bCs/>
          <w:szCs w:val="24"/>
          <w:u w:val="thick" w:color="808080"/>
        </w:rPr>
      </w:pPr>
      <w:r w:rsidRPr="001F75A3">
        <w:rPr>
          <w:rFonts w:asciiTheme="minorHAnsi" w:hAnsiTheme="minorHAnsi"/>
          <w:b/>
          <w:bCs/>
          <w:szCs w:val="24"/>
          <w:u w:val="thick" w:color="808080"/>
        </w:rPr>
        <w:t>Scope of the Services Needed</w:t>
      </w:r>
    </w:p>
    <w:p w14:paraId="0068E1FF" w14:textId="7892A45F" w:rsidR="00734497" w:rsidRPr="0066395E" w:rsidRDefault="005065AA" w:rsidP="0066395E">
      <w:pPr>
        <w:tabs>
          <w:tab w:val="left" w:pos="360"/>
        </w:tabs>
        <w:jc w:val="both"/>
        <w:rPr>
          <w:rFonts w:asciiTheme="minorHAnsi" w:hAnsiTheme="minorHAnsi"/>
          <w:iCs/>
          <w:sz w:val="24"/>
          <w:szCs w:val="24"/>
        </w:rPr>
      </w:pPr>
      <w:r>
        <w:rPr>
          <w:rFonts w:asciiTheme="minorHAnsi" w:hAnsiTheme="minorHAnsi"/>
          <w:iCs/>
          <w:sz w:val="24"/>
          <w:szCs w:val="24"/>
        </w:rPr>
        <w:t xml:space="preserve">Audit CDRPC’s general purpose financial statements in accordance with US accounting standards and Government Auditing Standards.  CDRPC will provide the basic information required for the audit and that the CDRPC is responsible for the accuracy and completeness of that information.  The selected firm shall meet with staff prior to the audit to discuss the scope, tasks, process and timeline.  Staff shall be available as a resource during the entire audit process. </w:t>
      </w:r>
      <w:r w:rsidR="0066395E" w:rsidRPr="0066395E">
        <w:rPr>
          <w:rFonts w:asciiTheme="minorHAnsi" w:hAnsiTheme="minorHAnsi"/>
          <w:iCs/>
          <w:sz w:val="24"/>
          <w:szCs w:val="24"/>
        </w:rPr>
        <w:t xml:space="preserve">The </w:t>
      </w:r>
      <w:r w:rsidR="0066395E">
        <w:rPr>
          <w:rFonts w:asciiTheme="minorHAnsi" w:hAnsiTheme="minorHAnsi"/>
          <w:iCs/>
          <w:sz w:val="24"/>
          <w:szCs w:val="24"/>
        </w:rPr>
        <w:t>audit</w:t>
      </w:r>
      <w:r w:rsidR="0066395E" w:rsidRPr="0066395E">
        <w:rPr>
          <w:rFonts w:asciiTheme="minorHAnsi" w:hAnsiTheme="minorHAnsi"/>
          <w:iCs/>
          <w:sz w:val="24"/>
          <w:szCs w:val="24"/>
        </w:rPr>
        <w:t xml:space="preserve"> must be completed and presented to the CDRPC Board at one of its Board meetings during 20</w:t>
      </w:r>
      <w:r w:rsidR="001E3EBC">
        <w:rPr>
          <w:rFonts w:asciiTheme="minorHAnsi" w:hAnsiTheme="minorHAnsi"/>
          <w:iCs/>
          <w:sz w:val="24"/>
          <w:szCs w:val="24"/>
        </w:rPr>
        <w:t>20</w:t>
      </w:r>
      <w:r w:rsidR="0066395E" w:rsidRPr="0066395E">
        <w:rPr>
          <w:rFonts w:asciiTheme="minorHAnsi" w:hAnsiTheme="minorHAnsi"/>
          <w:iCs/>
          <w:sz w:val="24"/>
          <w:szCs w:val="24"/>
        </w:rPr>
        <w:t>, but no later than the meeting held in July.</w:t>
      </w:r>
    </w:p>
    <w:sectPr w:rsidR="00734497" w:rsidRPr="0066395E" w:rsidSect="00161FEB">
      <w:headerReference w:type="even" r:id="rId10"/>
      <w:headerReference w:type="default" r:id="rId11"/>
      <w:footerReference w:type="even" r:id="rId12"/>
      <w:footerReference w:type="default" r:id="rId13"/>
      <w:headerReference w:type="first" r:id="rId14"/>
      <w:footerReference w:type="first" r:id="rId15"/>
      <w:pgSz w:w="12240" w:h="15840" w:code="1"/>
      <w:pgMar w:top="540" w:right="1260" w:bottom="1080" w:left="1800" w:header="11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4313" w14:textId="77777777" w:rsidR="00A0076F" w:rsidRDefault="00A0076F">
      <w:r>
        <w:separator/>
      </w:r>
    </w:p>
  </w:endnote>
  <w:endnote w:type="continuationSeparator" w:id="0">
    <w:p w14:paraId="29C6E38E" w14:textId="77777777" w:rsidR="00A0076F" w:rsidRDefault="00A0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400F" w14:textId="77777777" w:rsidR="006A4A3D" w:rsidRDefault="006A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A258" w14:textId="77777777" w:rsidR="00980184" w:rsidRPr="00980184" w:rsidRDefault="00980184">
    <w:pPr>
      <w:pStyle w:val="Footer"/>
      <w:jc w:val="center"/>
    </w:pPr>
    <w:r w:rsidRPr="00980184">
      <w:t xml:space="preserve">- </w:t>
    </w:r>
    <w:r w:rsidRPr="00980184">
      <w:fldChar w:fldCharType="begin"/>
    </w:r>
    <w:r w:rsidRPr="00B61025">
      <w:instrText xml:space="preserve"> PAGE    \* MERGEFORMAT </w:instrText>
    </w:r>
    <w:r w:rsidRPr="00980184">
      <w:fldChar w:fldCharType="separate"/>
    </w:r>
    <w:r w:rsidR="00161FEB">
      <w:rPr>
        <w:noProof/>
      </w:rPr>
      <w:t>3</w:t>
    </w:r>
    <w:r w:rsidRPr="00980184">
      <w:rPr>
        <w:noProof/>
      </w:rPr>
      <w:fldChar w:fldCharType="end"/>
    </w:r>
    <w:r w:rsidRPr="0098018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EB83" w14:textId="77777777" w:rsidR="002310B4" w:rsidRPr="00980184" w:rsidRDefault="002310B4" w:rsidP="009801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B9F3D" w14:textId="77777777" w:rsidR="00A0076F" w:rsidRDefault="00A0076F">
      <w:r>
        <w:separator/>
      </w:r>
    </w:p>
  </w:footnote>
  <w:footnote w:type="continuationSeparator" w:id="0">
    <w:p w14:paraId="6BDD418D" w14:textId="77777777" w:rsidR="00A0076F" w:rsidRDefault="00A0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3B01" w14:textId="77777777" w:rsidR="006A4A3D" w:rsidRDefault="006A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B46C" w14:textId="77777777" w:rsidR="002310B4" w:rsidRPr="004173E7" w:rsidRDefault="002310B4" w:rsidP="002E1864">
    <w:pPr>
      <w:pStyle w:val="Heading4"/>
      <w:numPr>
        <w:ilvl w:val="0"/>
        <w:numId w:val="0"/>
      </w:numPr>
      <w:pBdr>
        <w:bottom w:val="single" w:sz="18" w:space="1" w:color="808080"/>
      </w:pBdr>
      <w:jc w:val="center"/>
    </w:pPr>
    <w:r w:rsidRPr="004173E7">
      <w:t>Request for Proposals for Audit</w:t>
    </w:r>
    <w:r w:rsidR="00904BA2" w:rsidRPr="004173E7">
      <w:t xml:space="preserve"> Services</w:t>
    </w:r>
  </w:p>
  <w:p w14:paraId="7F545DDC" w14:textId="77777777" w:rsidR="002310B4" w:rsidRPr="00904BA2" w:rsidRDefault="002310B4">
    <w:pPr>
      <w:pStyle w:val="Header"/>
      <w:jc w:val="center"/>
      <w:rPr>
        <w:color w:val="00457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4AC4" w14:textId="77777777" w:rsidR="002310B4" w:rsidRPr="004173E7" w:rsidRDefault="002310B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EF"/>
    <w:multiLevelType w:val="multilevel"/>
    <w:tmpl w:val="198217B0"/>
    <w:lvl w:ilvl="0">
      <w:start w:val="1"/>
      <w:numFmt w:val="bullet"/>
      <w:lvlText w:val=""/>
      <w:lvlJc w:val="left"/>
      <w:pPr>
        <w:tabs>
          <w:tab w:val="num" w:pos="360"/>
        </w:tabs>
        <w:ind w:left="360" w:hanging="360"/>
      </w:pPr>
      <w:rPr>
        <w:rFonts w:ascii="Wingdings" w:hAnsi="Wingdings" w:hint="default"/>
        <w:color w:val="0000FF"/>
      </w:rPr>
    </w:lvl>
    <w:lvl w:ilvl="1">
      <w:start w:val="1"/>
      <w:numFmt w:val="bullet"/>
      <w:lvlText w:val=""/>
      <w:lvlJc w:val="left"/>
      <w:pPr>
        <w:tabs>
          <w:tab w:val="num" w:pos="720"/>
        </w:tabs>
        <w:ind w:left="720" w:hanging="360"/>
      </w:pPr>
      <w:rPr>
        <w:rFonts w:ascii="Wingdings" w:hAnsi="Wingdings" w:hint="default"/>
        <w:b/>
        <w:i w:val="0"/>
        <w:color w:val="0000FF"/>
      </w:rPr>
    </w:lvl>
    <w:lvl w:ilvl="2">
      <w:start w:val="1"/>
      <w:numFmt w:val="bullet"/>
      <w:lvlText w:val=""/>
      <w:lvlJc w:val="left"/>
      <w:pPr>
        <w:tabs>
          <w:tab w:val="num" w:pos="1080"/>
        </w:tabs>
        <w:ind w:left="1080" w:hanging="360"/>
      </w:pPr>
      <w:rPr>
        <w:rFonts w:ascii="Wingdings" w:hAnsi="Wingdings" w:hint="default"/>
        <w:b/>
        <w:i w:val="0"/>
        <w:color w:val="0000FF"/>
      </w:rPr>
    </w:lvl>
    <w:lvl w:ilvl="3">
      <w:start w:val="1"/>
      <w:numFmt w:val="bullet"/>
      <w:lvlText w:val=""/>
      <w:lvlJc w:val="left"/>
      <w:pPr>
        <w:tabs>
          <w:tab w:val="num" w:pos="1440"/>
        </w:tabs>
        <w:ind w:left="1440" w:hanging="360"/>
      </w:pPr>
      <w:rPr>
        <w:rFonts w:ascii="Symbol" w:hAnsi="Symbol" w:hint="default"/>
        <w:color w:val="0000FF"/>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7053AB"/>
    <w:multiLevelType w:val="hybridMultilevel"/>
    <w:tmpl w:val="207A6310"/>
    <w:lvl w:ilvl="0" w:tplc="9B50B198">
      <w:start w:val="1"/>
      <w:numFmt w:val="bullet"/>
      <w:lvlText w:val=""/>
      <w:lvlJc w:val="left"/>
      <w:pPr>
        <w:tabs>
          <w:tab w:val="num" w:pos="360"/>
        </w:tabs>
        <w:ind w:left="360" w:hanging="360"/>
      </w:pPr>
      <w:rPr>
        <w:rFonts w:ascii="Wingdings" w:hAnsi="Wingdings" w:hint="default"/>
        <w:b w:val="0"/>
        <w:i w:val="0"/>
        <w:color w:val="0000FF"/>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B1244BA"/>
    <w:multiLevelType w:val="multilevel"/>
    <w:tmpl w:val="433CA0BE"/>
    <w:lvl w:ilvl="0">
      <w:start w:val="2"/>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 w15:restartNumberingAfterBreak="0">
    <w:nsid w:val="21CC4E8E"/>
    <w:multiLevelType w:val="hybridMultilevel"/>
    <w:tmpl w:val="C6F684CA"/>
    <w:lvl w:ilvl="0" w:tplc="9B50B198">
      <w:start w:val="1"/>
      <w:numFmt w:val="bullet"/>
      <w:lvlText w:val=""/>
      <w:lvlJc w:val="left"/>
      <w:pPr>
        <w:tabs>
          <w:tab w:val="num" w:pos="2160"/>
        </w:tabs>
        <w:ind w:left="2160" w:hanging="360"/>
      </w:pPr>
      <w:rPr>
        <w:rFonts w:ascii="Wingdings" w:hAnsi="Wingdings" w:hint="default"/>
        <w:b w:val="0"/>
        <w:i w:val="0"/>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2ABC"/>
    <w:multiLevelType w:val="hybridMultilevel"/>
    <w:tmpl w:val="3DF8A7CE"/>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0444D"/>
    <w:multiLevelType w:val="singleLevel"/>
    <w:tmpl w:val="FA6235DC"/>
    <w:lvl w:ilvl="0">
      <w:start w:val="1"/>
      <w:numFmt w:val="decimal"/>
      <w:lvlText w:val="%1."/>
      <w:legacy w:legacy="1" w:legacySpace="0" w:legacyIndent="360"/>
      <w:lvlJc w:val="left"/>
      <w:pPr>
        <w:ind w:left="360" w:hanging="360"/>
      </w:pPr>
    </w:lvl>
  </w:abstractNum>
  <w:abstractNum w:abstractNumId="6" w15:restartNumberingAfterBreak="0">
    <w:nsid w:val="30405123"/>
    <w:multiLevelType w:val="hybridMultilevel"/>
    <w:tmpl w:val="C6F684CA"/>
    <w:lvl w:ilvl="0" w:tplc="E894200E">
      <w:start w:val="1"/>
      <w:numFmt w:val="bullet"/>
      <w:lvlText w:val=""/>
      <w:lvlJc w:val="left"/>
      <w:pPr>
        <w:tabs>
          <w:tab w:val="num" w:pos="2160"/>
        </w:tabs>
        <w:ind w:left="2160" w:hanging="360"/>
      </w:pPr>
      <w:rPr>
        <w:rFonts w:ascii="Wingdings" w:hAnsi="Wingdings" w:hint="default"/>
        <w:b w:val="0"/>
        <w:i w:val="0"/>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D6291"/>
    <w:multiLevelType w:val="hybridMultilevel"/>
    <w:tmpl w:val="2506C686"/>
    <w:lvl w:ilvl="0" w:tplc="04090001">
      <w:start w:val="1"/>
      <w:numFmt w:val="bullet"/>
      <w:lvlText w:val=""/>
      <w:lvlJc w:val="left"/>
      <w:pPr>
        <w:tabs>
          <w:tab w:val="num" w:pos="720"/>
        </w:tabs>
        <w:ind w:left="720" w:hanging="360"/>
      </w:pPr>
      <w:rPr>
        <w:rFonts w:ascii="Symbol" w:hAnsi="Symbol" w:hint="default"/>
      </w:rPr>
    </w:lvl>
    <w:lvl w:ilvl="1" w:tplc="0E588D92">
      <w:start w:val="1"/>
      <w:numFmt w:val="bullet"/>
      <w:lvlText w:val=""/>
      <w:lvlJc w:val="left"/>
      <w:pPr>
        <w:tabs>
          <w:tab w:val="num" w:pos="1440"/>
        </w:tabs>
        <w:ind w:left="1440" w:hanging="360"/>
      </w:pPr>
      <w:rPr>
        <w:rFonts w:ascii="Wingdings" w:hAnsi="Wingdings" w:hint="default"/>
        <w:color w:val="29B3B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B54CC"/>
    <w:multiLevelType w:val="hybridMultilevel"/>
    <w:tmpl w:val="C6F684CA"/>
    <w:lvl w:ilvl="0" w:tplc="BE60DE3A">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89C7F2E"/>
    <w:multiLevelType w:val="hybridMultilevel"/>
    <w:tmpl w:val="A8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109DF"/>
    <w:multiLevelType w:val="hybridMultilevel"/>
    <w:tmpl w:val="C6F684CA"/>
    <w:lvl w:ilvl="0" w:tplc="9B50B198">
      <w:start w:val="1"/>
      <w:numFmt w:val="bullet"/>
      <w:lvlText w:val=""/>
      <w:lvlJc w:val="left"/>
      <w:pPr>
        <w:tabs>
          <w:tab w:val="num" w:pos="720"/>
        </w:tabs>
        <w:ind w:left="720" w:hanging="360"/>
      </w:pPr>
      <w:rPr>
        <w:rFonts w:ascii="Wingdings" w:hAnsi="Wingdings" w:hint="default"/>
        <w:b w:val="0"/>
        <w:i w:val="0"/>
        <w:color w:val="0000FF"/>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16D08DF"/>
    <w:multiLevelType w:val="hybridMultilevel"/>
    <w:tmpl w:val="2730D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3843E8"/>
    <w:multiLevelType w:val="hybridMultilevel"/>
    <w:tmpl w:val="45B0CACE"/>
    <w:lvl w:ilvl="0" w:tplc="04090017">
      <w:start w:val="1"/>
      <w:numFmt w:val="lowerLetter"/>
      <w:lvlText w:val="%1)"/>
      <w:lvlJc w:val="left"/>
      <w:pPr>
        <w:tabs>
          <w:tab w:val="num" w:pos="1080"/>
        </w:tabs>
        <w:ind w:left="1080" w:hanging="360"/>
      </w:pPr>
      <w:rPr>
        <w:rFonts w:hint="default"/>
        <w:color w:val="00457C"/>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7E7110E"/>
    <w:multiLevelType w:val="hybridMultilevel"/>
    <w:tmpl w:val="F5626150"/>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22649"/>
    <w:multiLevelType w:val="multilevel"/>
    <w:tmpl w:val="F092B210"/>
    <w:lvl w:ilvl="0">
      <w:start w:val="1"/>
      <w:numFmt w:val="decimal"/>
      <w:pStyle w:val="Heading1"/>
      <w:lvlText w:val="%1."/>
      <w:lvlJc w:val="left"/>
      <w:pPr>
        <w:tabs>
          <w:tab w:val="num" w:pos="360"/>
        </w:tabs>
        <w:ind w:left="0" w:firstLine="0"/>
      </w:pPr>
      <w:rPr>
        <w:rFonts w:hint="default"/>
        <w:b/>
        <w:i w:val="0"/>
        <w:color w:val="00457C"/>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E006744"/>
    <w:multiLevelType w:val="hybridMultilevel"/>
    <w:tmpl w:val="2506C68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93BBE"/>
    <w:multiLevelType w:val="hybridMultilevel"/>
    <w:tmpl w:val="43768ECE"/>
    <w:lvl w:ilvl="0" w:tplc="F0CC49C2">
      <w:start w:val="1"/>
      <w:numFmt w:val="bullet"/>
      <w:lvlText w:val=""/>
      <w:lvlJc w:val="left"/>
      <w:pPr>
        <w:tabs>
          <w:tab w:val="num" w:pos="720"/>
        </w:tabs>
        <w:ind w:left="720" w:hanging="360"/>
      </w:pPr>
      <w:rPr>
        <w:rFonts w:ascii="Wingdings" w:hAnsi="Wingdings" w:hint="default"/>
        <w:b w:val="0"/>
        <w:i w:val="0"/>
        <w:color w:val="00457C"/>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EF81A2F"/>
    <w:multiLevelType w:val="hybridMultilevel"/>
    <w:tmpl w:val="88EEA342"/>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E35CE"/>
    <w:multiLevelType w:val="singleLevel"/>
    <w:tmpl w:val="B5BECD90"/>
    <w:lvl w:ilvl="0">
      <w:start w:val="1"/>
      <w:numFmt w:val="lowerLetter"/>
      <w:lvlText w:val="%1)"/>
      <w:legacy w:legacy="1" w:legacySpace="0" w:legacyIndent="360"/>
      <w:lvlJc w:val="left"/>
      <w:pPr>
        <w:ind w:left="1080" w:hanging="360"/>
      </w:pPr>
    </w:lvl>
  </w:abstractNum>
  <w:abstractNum w:abstractNumId="19" w15:restartNumberingAfterBreak="0">
    <w:nsid w:val="629D7FA3"/>
    <w:multiLevelType w:val="hybridMultilevel"/>
    <w:tmpl w:val="207A6310"/>
    <w:lvl w:ilvl="0" w:tplc="7D8CE022">
      <w:start w:val="1"/>
      <w:numFmt w:val="bullet"/>
      <w:lvlText w:val=""/>
      <w:lvlJc w:val="left"/>
      <w:pPr>
        <w:tabs>
          <w:tab w:val="num" w:pos="720"/>
        </w:tabs>
        <w:ind w:left="432" w:hanging="72"/>
      </w:pPr>
      <w:rPr>
        <w:rFonts w:ascii="Wingdings" w:hAnsi="Wingdings" w:hint="default"/>
        <w:b/>
        <w:i w:val="0"/>
        <w:color w:val="0000FF"/>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5774E5E"/>
    <w:multiLevelType w:val="hybridMultilevel"/>
    <w:tmpl w:val="4C7A395E"/>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9081D"/>
    <w:multiLevelType w:val="hybridMultilevel"/>
    <w:tmpl w:val="CA223772"/>
    <w:lvl w:ilvl="0" w:tplc="04090017">
      <w:start w:val="1"/>
      <w:numFmt w:val="lowerLetter"/>
      <w:lvlText w:val="%1)"/>
      <w:lvlJc w:val="left"/>
      <w:pPr>
        <w:tabs>
          <w:tab w:val="num" w:pos="1080"/>
        </w:tabs>
        <w:ind w:left="1080" w:hanging="360"/>
      </w:pPr>
      <w:rPr>
        <w:rFonts w:hint="default"/>
        <w:color w:val="00457C"/>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8BA0211"/>
    <w:multiLevelType w:val="hybridMultilevel"/>
    <w:tmpl w:val="E41A5842"/>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7F49"/>
    <w:multiLevelType w:val="hybridMultilevel"/>
    <w:tmpl w:val="ADC63BB2"/>
    <w:lvl w:ilvl="0" w:tplc="BE60DE3A">
      <w:start w:val="1"/>
      <w:numFmt w:val="bullet"/>
      <w:lvlText w:val=""/>
      <w:lvlJc w:val="left"/>
      <w:pPr>
        <w:tabs>
          <w:tab w:val="num" w:pos="720"/>
        </w:tabs>
        <w:ind w:left="72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70045"/>
    <w:multiLevelType w:val="hybridMultilevel"/>
    <w:tmpl w:val="E626C3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23322"/>
    <w:multiLevelType w:val="hybridMultilevel"/>
    <w:tmpl w:val="09B851D4"/>
    <w:lvl w:ilvl="0" w:tplc="0409001B">
      <w:start w:val="1"/>
      <w:numFmt w:val="lowerRoman"/>
      <w:lvlText w:val="%1."/>
      <w:lvlJc w:val="right"/>
      <w:pPr>
        <w:tabs>
          <w:tab w:val="num" w:pos="1080"/>
        </w:tabs>
        <w:ind w:left="1080" w:hanging="360"/>
      </w:pPr>
      <w:rPr>
        <w:rFonts w:hint="default"/>
        <w:b/>
        <w:i w:val="0"/>
        <w:color w:val="00457C"/>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8"/>
  </w:num>
  <w:num w:numId="3">
    <w:abstractNumId w:val="2"/>
  </w:num>
  <w:num w:numId="4">
    <w:abstractNumId w:val="11"/>
  </w:num>
  <w:num w:numId="5">
    <w:abstractNumId w:val="9"/>
  </w:num>
  <w:num w:numId="6">
    <w:abstractNumId w:val="7"/>
  </w:num>
  <w:num w:numId="7">
    <w:abstractNumId w:val="15"/>
  </w:num>
  <w:num w:numId="8">
    <w:abstractNumId w:val="24"/>
  </w:num>
  <w:num w:numId="9">
    <w:abstractNumId w:val="1"/>
  </w:num>
  <w:num w:numId="10">
    <w:abstractNumId w:val="19"/>
  </w:num>
  <w:num w:numId="11">
    <w:abstractNumId w:val="13"/>
  </w:num>
  <w:num w:numId="12">
    <w:abstractNumId w:val="22"/>
  </w:num>
  <w:num w:numId="13">
    <w:abstractNumId w:val="3"/>
  </w:num>
  <w:num w:numId="14">
    <w:abstractNumId w:val="20"/>
  </w:num>
  <w:num w:numId="15">
    <w:abstractNumId w:val="4"/>
  </w:num>
  <w:num w:numId="16">
    <w:abstractNumId w:val="0"/>
  </w:num>
  <w:num w:numId="17">
    <w:abstractNumId w:val="17"/>
  </w:num>
  <w:num w:numId="18">
    <w:abstractNumId w:val="23"/>
  </w:num>
  <w:num w:numId="19">
    <w:abstractNumId w:val="8"/>
  </w:num>
  <w:num w:numId="20">
    <w:abstractNumId w:val="10"/>
  </w:num>
  <w:num w:numId="21">
    <w:abstractNumId w:val="6"/>
  </w:num>
  <w:num w:numId="22">
    <w:abstractNumId w:val="21"/>
  </w:num>
  <w:num w:numId="23">
    <w:abstractNumId w:val="25"/>
  </w:num>
  <w:num w:numId="24">
    <w:abstractNumId w:val="1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3"/>
  </w:docVars>
  <w:rsids>
    <w:rsidRoot w:val="00734497"/>
    <w:rsid w:val="00033DE9"/>
    <w:rsid w:val="0005142C"/>
    <w:rsid w:val="00075D04"/>
    <w:rsid w:val="000A23DD"/>
    <w:rsid w:val="000B672D"/>
    <w:rsid w:val="000C07DA"/>
    <w:rsid w:val="000E13B4"/>
    <w:rsid w:val="00161FEB"/>
    <w:rsid w:val="00185C6E"/>
    <w:rsid w:val="00190E08"/>
    <w:rsid w:val="00195AD8"/>
    <w:rsid w:val="001C65EA"/>
    <w:rsid w:val="001E042F"/>
    <w:rsid w:val="001E3EBC"/>
    <w:rsid w:val="001E5D32"/>
    <w:rsid w:val="001F75A3"/>
    <w:rsid w:val="00214A74"/>
    <w:rsid w:val="002310B4"/>
    <w:rsid w:val="0023124E"/>
    <w:rsid w:val="00260580"/>
    <w:rsid w:val="002B415C"/>
    <w:rsid w:val="002C7A07"/>
    <w:rsid w:val="002E1864"/>
    <w:rsid w:val="003320AF"/>
    <w:rsid w:val="003615E9"/>
    <w:rsid w:val="00362A73"/>
    <w:rsid w:val="003975D1"/>
    <w:rsid w:val="003C3C12"/>
    <w:rsid w:val="004173E7"/>
    <w:rsid w:val="00455D37"/>
    <w:rsid w:val="004845D6"/>
    <w:rsid w:val="004F4BF7"/>
    <w:rsid w:val="005065AA"/>
    <w:rsid w:val="00520979"/>
    <w:rsid w:val="00545757"/>
    <w:rsid w:val="005675FF"/>
    <w:rsid w:val="00567A62"/>
    <w:rsid w:val="005A7ABC"/>
    <w:rsid w:val="005B2E6C"/>
    <w:rsid w:val="005E0593"/>
    <w:rsid w:val="005E1B42"/>
    <w:rsid w:val="005F106D"/>
    <w:rsid w:val="00616808"/>
    <w:rsid w:val="00654F38"/>
    <w:rsid w:val="0066395E"/>
    <w:rsid w:val="006A4A3D"/>
    <w:rsid w:val="006C002C"/>
    <w:rsid w:val="00716ED5"/>
    <w:rsid w:val="00720700"/>
    <w:rsid w:val="00723435"/>
    <w:rsid w:val="00734497"/>
    <w:rsid w:val="00742B62"/>
    <w:rsid w:val="00750110"/>
    <w:rsid w:val="007532D3"/>
    <w:rsid w:val="007849E6"/>
    <w:rsid w:val="00791920"/>
    <w:rsid w:val="007A6284"/>
    <w:rsid w:val="00803983"/>
    <w:rsid w:val="0082711C"/>
    <w:rsid w:val="00870F9A"/>
    <w:rsid w:val="00880B68"/>
    <w:rsid w:val="008919EB"/>
    <w:rsid w:val="00904BA2"/>
    <w:rsid w:val="0091256E"/>
    <w:rsid w:val="00980184"/>
    <w:rsid w:val="00983BEF"/>
    <w:rsid w:val="009A5D3C"/>
    <w:rsid w:val="009F3A64"/>
    <w:rsid w:val="00A0076F"/>
    <w:rsid w:val="00A52956"/>
    <w:rsid w:val="00B57480"/>
    <w:rsid w:val="00B873B9"/>
    <w:rsid w:val="00B91520"/>
    <w:rsid w:val="00BC4233"/>
    <w:rsid w:val="00BF282E"/>
    <w:rsid w:val="00C14BCF"/>
    <w:rsid w:val="00C312D1"/>
    <w:rsid w:val="00C4193A"/>
    <w:rsid w:val="00C4434D"/>
    <w:rsid w:val="00C634DC"/>
    <w:rsid w:val="00CD393C"/>
    <w:rsid w:val="00CF4D72"/>
    <w:rsid w:val="00CF57FF"/>
    <w:rsid w:val="00D128B6"/>
    <w:rsid w:val="00D402C9"/>
    <w:rsid w:val="00D5492B"/>
    <w:rsid w:val="00D76D50"/>
    <w:rsid w:val="00DB68D7"/>
    <w:rsid w:val="00DE232C"/>
    <w:rsid w:val="00DF482F"/>
    <w:rsid w:val="00E273D8"/>
    <w:rsid w:val="00E35252"/>
    <w:rsid w:val="00EF07FC"/>
    <w:rsid w:val="00F028A2"/>
    <w:rsid w:val="00F07CBC"/>
    <w:rsid w:val="00F11DBC"/>
    <w:rsid w:val="00F20F61"/>
    <w:rsid w:val="00F24C0F"/>
    <w:rsid w:val="00F41BF0"/>
    <w:rsid w:val="00F41C76"/>
    <w:rsid w:val="00F71C65"/>
    <w:rsid w:val="00FE6308"/>
    <w:rsid w:val="00FF4D2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46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26"/>
      </w:numPr>
      <w:outlineLvl w:val="0"/>
    </w:pPr>
    <w:rPr>
      <w:sz w:val="24"/>
      <w:u w:val="single"/>
    </w:rPr>
  </w:style>
  <w:style w:type="paragraph" w:styleId="Heading2">
    <w:name w:val="heading 2"/>
    <w:basedOn w:val="Normal"/>
    <w:next w:val="Normal"/>
    <w:qFormat/>
    <w:pPr>
      <w:keepNext/>
      <w:numPr>
        <w:ilvl w:val="1"/>
        <w:numId w:val="26"/>
      </w:numPr>
      <w:outlineLvl w:val="1"/>
    </w:pPr>
    <w:rPr>
      <w:b/>
      <w:bCs/>
      <w:sz w:val="24"/>
    </w:rPr>
  </w:style>
  <w:style w:type="paragraph" w:styleId="Heading3">
    <w:name w:val="heading 3"/>
    <w:basedOn w:val="Normal"/>
    <w:next w:val="Normal"/>
    <w:qFormat/>
    <w:pPr>
      <w:keepNext/>
      <w:numPr>
        <w:ilvl w:val="2"/>
        <w:numId w:val="26"/>
      </w:numPr>
      <w:tabs>
        <w:tab w:val="left" w:pos="-1416"/>
        <w:tab w:val="left" w:pos="-696"/>
      </w:tabs>
      <w:suppressAutoHyphens/>
      <w:jc w:val="both"/>
      <w:outlineLvl w:val="2"/>
    </w:pPr>
    <w:rPr>
      <w:b/>
      <w:bCs/>
      <w:snapToGrid w:val="0"/>
      <w:spacing w:val="-3"/>
      <w:sz w:val="24"/>
    </w:rPr>
  </w:style>
  <w:style w:type="paragraph" w:styleId="Heading4">
    <w:name w:val="heading 4"/>
    <w:basedOn w:val="Normal"/>
    <w:next w:val="Normal"/>
    <w:qFormat/>
    <w:pPr>
      <w:keepNext/>
      <w:numPr>
        <w:ilvl w:val="3"/>
        <w:numId w:val="26"/>
      </w:numPr>
      <w:outlineLvl w:val="3"/>
    </w:pPr>
    <w:rPr>
      <w:b/>
      <w:bCs/>
      <w:sz w:val="28"/>
    </w:rPr>
  </w:style>
  <w:style w:type="paragraph" w:styleId="Heading5">
    <w:name w:val="heading 5"/>
    <w:basedOn w:val="Normal"/>
    <w:next w:val="Normal"/>
    <w:qFormat/>
    <w:pPr>
      <w:keepNext/>
      <w:numPr>
        <w:ilvl w:val="4"/>
        <w:numId w:val="26"/>
      </w:numPr>
      <w:tabs>
        <w:tab w:val="left" w:pos="-1416"/>
        <w:tab w:val="left" w:pos="-696"/>
        <w:tab w:val="left" w:pos="1440"/>
      </w:tabs>
      <w:suppressAutoHyphens/>
      <w:jc w:val="both"/>
      <w:outlineLvl w:val="4"/>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440"/>
        <w:tab w:val="left" w:pos="1914"/>
        <w:tab w:val="left" w:pos="2160"/>
        <w:tab w:val="left" w:pos="2880"/>
        <w:tab w:val="left" w:pos="3600"/>
        <w:tab w:val="left" w:pos="4320"/>
        <w:tab w:val="left" w:pos="5040"/>
        <w:tab w:val="left" w:pos="5760"/>
        <w:tab w:val="left" w:pos="6480"/>
        <w:tab w:val="right" w:pos="7200"/>
      </w:tabs>
      <w:suppressAutoHyphens/>
      <w:jc w:val="both"/>
    </w:pPr>
    <w:rPr>
      <w:snapToGrid w:val="0"/>
      <w:spacing w:val="-3"/>
      <w:sz w:val="24"/>
    </w:rPr>
  </w:style>
  <w:style w:type="paragraph" w:styleId="BodyTextIndent2">
    <w:name w:val="Body Text Indent 2"/>
    <w:basedOn w:val="Normal"/>
    <w:pPr>
      <w:tabs>
        <w:tab w:val="left" w:pos="-1416"/>
        <w:tab w:val="left" w:pos="-696"/>
        <w:tab w:val="left" w:pos="720"/>
        <w:tab w:val="left" w:pos="1440"/>
      </w:tabs>
      <w:suppressAutoHyphens/>
      <w:ind w:left="720" w:hanging="720"/>
      <w:jc w:val="both"/>
    </w:pPr>
    <w:rPr>
      <w:snapToGrid w:val="0"/>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C07DA"/>
    <w:rPr>
      <w:rFonts w:ascii="Tahoma" w:hAnsi="Tahoma" w:cs="Tahoma"/>
      <w:sz w:val="16"/>
      <w:szCs w:val="16"/>
    </w:rPr>
  </w:style>
  <w:style w:type="character" w:customStyle="1" w:styleId="BalloonTextChar">
    <w:name w:val="Balloon Text Char"/>
    <w:link w:val="BalloonText"/>
    <w:rsid w:val="000C07DA"/>
    <w:rPr>
      <w:rFonts w:ascii="Tahoma" w:hAnsi="Tahoma" w:cs="Tahoma"/>
      <w:sz w:val="16"/>
      <w:szCs w:val="16"/>
    </w:rPr>
  </w:style>
  <w:style w:type="character" w:styleId="Hyperlink">
    <w:name w:val="Hyperlink"/>
    <w:rsid w:val="0023124E"/>
    <w:rPr>
      <w:color w:val="0000FF"/>
      <w:u w:val="single"/>
    </w:rPr>
  </w:style>
  <w:style w:type="paragraph" w:customStyle="1" w:styleId="TableParagraph">
    <w:name w:val="Table Paragraph"/>
    <w:basedOn w:val="Normal"/>
    <w:uiPriority w:val="1"/>
    <w:qFormat/>
    <w:rsid w:val="0023124E"/>
    <w:pPr>
      <w:widowControl w:val="0"/>
    </w:pPr>
    <w:rPr>
      <w:rFonts w:ascii="Calibri" w:eastAsia="Calibri" w:hAnsi="Calibri"/>
      <w:sz w:val="22"/>
      <w:szCs w:val="22"/>
    </w:rPr>
  </w:style>
  <w:style w:type="character" w:customStyle="1" w:styleId="FooterChar">
    <w:name w:val="Footer Char"/>
    <w:link w:val="Footer"/>
    <w:uiPriority w:val="99"/>
    <w:rsid w:val="00980184"/>
  </w:style>
  <w:style w:type="paragraph" w:styleId="ListParagraph">
    <w:name w:val="List Paragraph"/>
    <w:basedOn w:val="Normal"/>
    <w:uiPriority w:val="34"/>
    <w:qFormat/>
    <w:rsid w:val="005E0593"/>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C14BCF"/>
    <w:rPr>
      <w:color w:val="800080" w:themeColor="followedHyperlink"/>
      <w:u w:val="single"/>
    </w:rPr>
  </w:style>
  <w:style w:type="paragraph" w:customStyle="1" w:styleId="CDRPC2">
    <w:name w:val="CDRPC2"/>
    <w:basedOn w:val="Normal"/>
    <w:rsid w:val="00161FEB"/>
    <w:pPr>
      <w:framePr w:w="9144" w:h="1584" w:hRule="exact" w:hSpace="187" w:wrap="auto" w:vAnchor="text" w:hAnchor="text" w:xAlign="right" w:y="1"/>
      <w:spacing w:before="120"/>
      <w:jc w:val="center"/>
    </w:pPr>
    <w:rPr>
      <w:rFonts w:ascii="Arial" w:hAnsi="Arial"/>
      <w:smallCaps/>
      <w:spacing w:val="5"/>
      <w:sz w:val="18"/>
    </w:rPr>
  </w:style>
  <w:style w:type="paragraph" w:customStyle="1" w:styleId="Logo1">
    <w:name w:val="Logo1"/>
    <w:basedOn w:val="Normal"/>
    <w:rsid w:val="00161FEB"/>
    <w:pPr>
      <w:framePr w:w="1584" w:h="1584" w:hRule="exact" w:hSpace="187" w:wrap="auto" w:vAnchor="text" w:hAnchor="text" w:y="1"/>
      <w:jc w:val="center"/>
    </w:pPr>
    <w:rPr>
      <w:rFonts w:ascii="Book Antiqua" w:hAnsi="Book Antiqua"/>
      <w:sz w:val="22"/>
    </w:rPr>
  </w:style>
  <w:style w:type="paragraph" w:customStyle="1" w:styleId="Officers">
    <w:name w:val="Officers"/>
    <w:basedOn w:val="Normal"/>
    <w:rsid w:val="00161FEB"/>
    <w:pPr>
      <w:framePr w:w="1584" w:hSpace="288" w:wrap="auto" w:hAnchor="margin" w:y="1583"/>
      <w:pBdr>
        <w:right w:val="single" w:sz="6" w:space="1" w:color="auto"/>
      </w:pBdr>
      <w:tabs>
        <w:tab w:val="center" w:pos="720"/>
      </w:tabs>
      <w:spacing w:before="480" w:after="120"/>
    </w:pPr>
    <w:rPr>
      <w:rFonts w:ascii="Arial" w:hAnsi="Arial"/>
      <w:b/>
      <w:sz w:val="16"/>
    </w:rPr>
  </w:style>
  <w:style w:type="paragraph" w:customStyle="1" w:styleId="Members">
    <w:name w:val="Members"/>
    <w:basedOn w:val="Normal"/>
    <w:rsid w:val="00161FEB"/>
    <w:pPr>
      <w:framePr w:w="1584" w:hSpace="288" w:wrap="auto" w:hAnchor="margin" w:y="1583"/>
      <w:pBdr>
        <w:right w:val="single" w:sz="6" w:space="1" w:color="auto"/>
      </w:pBdr>
      <w:tabs>
        <w:tab w:val="left" w:pos="90"/>
      </w:tabs>
    </w:pPr>
    <w:rPr>
      <w:rFonts w:ascii="Arial" w:hAnsi="Arial"/>
      <w:sz w:val="14"/>
    </w:rPr>
  </w:style>
  <w:style w:type="character" w:styleId="UnresolvedMention">
    <w:name w:val="Unresolved Mention"/>
    <w:basedOn w:val="DefaultParagraphFont"/>
    <w:uiPriority w:val="99"/>
    <w:semiHidden/>
    <w:unhideWhenUsed/>
    <w:rsid w:val="001E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r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rpc@cdrp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2017-01-24T15:59:00Z</dcterms:created>
  <dcterms:modified xsi:type="dcterms:W3CDTF">2019-11-12T16:17:00Z</dcterms:modified>
</cp:coreProperties>
</file>